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F32" w:rsidRDefault="00925F32">
      <w:pPr>
        <w:pBdr>
          <w:top w:val="nil"/>
          <w:left w:val="nil"/>
          <w:bottom w:val="nil"/>
          <w:right w:val="nil"/>
          <w:between w:val="nil"/>
        </w:pBdr>
        <w:ind w:left="0" w:hanging="2"/>
        <w:rPr>
          <w:color w:val="000000"/>
        </w:rPr>
        <w:sectPr w:rsidR="00925F32">
          <w:headerReference w:type="even" r:id="rId8"/>
          <w:headerReference w:type="default" r:id="rId9"/>
          <w:footerReference w:type="even" r:id="rId10"/>
          <w:footerReference w:type="default" r:id="rId11"/>
          <w:headerReference w:type="first" r:id="rId12"/>
          <w:footerReference w:type="first" r:id="rId13"/>
          <w:pgSz w:w="11906" w:h="16838"/>
          <w:pgMar w:top="2155" w:right="1134" w:bottom="1134" w:left="1134" w:header="425" w:footer="249" w:gutter="0"/>
          <w:pgNumType w:start="1"/>
          <w:cols w:space="720"/>
          <w:titlePg/>
        </w:sectPr>
      </w:pPr>
    </w:p>
    <w:p w:rsidR="00925F32" w:rsidRDefault="00925F32">
      <w:pPr>
        <w:pBdr>
          <w:top w:val="nil"/>
          <w:left w:val="nil"/>
          <w:bottom w:val="nil"/>
          <w:right w:val="nil"/>
          <w:between w:val="nil"/>
        </w:pBdr>
        <w:spacing w:after="0"/>
        <w:ind w:left="0" w:hanging="2"/>
        <w:jc w:val="both"/>
        <w:rPr>
          <w:rFonts w:ascii="Arial Narrow" w:eastAsia="Arial Narrow" w:hAnsi="Arial Narrow" w:cs="Arial Narrow"/>
          <w:color w:val="000000"/>
          <w:sz w:val="24"/>
          <w:szCs w:val="24"/>
        </w:rPr>
      </w:pPr>
    </w:p>
    <w:p w:rsidR="00925F32" w:rsidRDefault="00925F32">
      <w:pPr>
        <w:pBdr>
          <w:top w:val="nil"/>
          <w:left w:val="nil"/>
          <w:bottom w:val="nil"/>
          <w:right w:val="nil"/>
          <w:between w:val="nil"/>
        </w:pBdr>
        <w:spacing w:after="0"/>
        <w:ind w:left="0" w:hanging="2"/>
        <w:jc w:val="both"/>
        <w:rPr>
          <w:rFonts w:ascii="Arial Narrow" w:eastAsia="Arial Narrow" w:hAnsi="Arial Narrow" w:cs="Arial Narrow"/>
          <w:color w:val="000000"/>
          <w:sz w:val="24"/>
          <w:szCs w:val="24"/>
        </w:rPr>
      </w:pPr>
    </w:p>
    <w:p w:rsidR="00925F32" w:rsidRDefault="00925F32">
      <w:pPr>
        <w:pBdr>
          <w:top w:val="nil"/>
          <w:left w:val="nil"/>
          <w:bottom w:val="nil"/>
          <w:right w:val="nil"/>
          <w:between w:val="nil"/>
        </w:pBdr>
        <w:spacing w:after="0"/>
        <w:ind w:left="0" w:hanging="2"/>
        <w:jc w:val="both"/>
        <w:rPr>
          <w:rFonts w:ascii="Arial Narrow" w:eastAsia="Arial Narrow" w:hAnsi="Arial Narrow" w:cs="Arial Narrow"/>
          <w:color w:val="000000"/>
          <w:sz w:val="24"/>
          <w:szCs w:val="24"/>
        </w:rPr>
      </w:pPr>
    </w:p>
    <w:p w:rsidR="00925F32" w:rsidRDefault="00925F32">
      <w:pPr>
        <w:pBdr>
          <w:top w:val="nil"/>
          <w:left w:val="nil"/>
          <w:bottom w:val="nil"/>
          <w:right w:val="nil"/>
          <w:between w:val="nil"/>
        </w:pBdr>
        <w:spacing w:after="0"/>
        <w:ind w:left="0" w:hanging="2"/>
        <w:jc w:val="both"/>
        <w:rPr>
          <w:rFonts w:ascii="Arial Narrow" w:eastAsia="Arial Narrow" w:hAnsi="Arial Narrow" w:cs="Arial Narrow"/>
          <w:color w:val="000000"/>
          <w:sz w:val="24"/>
          <w:szCs w:val="24"/>
        </w:rPr>
      </w:pPr>
    </w:p>
    <w:p w:rsidR="00925F32" w:rsidRDefault="00D25A54">
      <w:pPr>
        <w:pBdr>
          <w:top w:val="nil"/>
          <w:left w:val="nil"/>
          <w:bottom w:val="nil"/>
          <w:right w:val="nil"/>
          <w:between w:val="nil"/>
        </w:pBdr>
        <w:ind w:left="0" w:hanging="2"/>
        <w:jc w:val="both"/>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 xml:space="preserve">Oggetto: </w:t>
      </w:r>
      <w:r>
        <w:rPr>
          <w:rFonts w:ascii="Arial Narrow" w:eastAsia="Arial Narrow" w:hAnsi="Arial Narrow" w:cs="Arial Narrow"/>
          <w:i/>
          <w:color w:val="000000"/>
          <w:sz w:val="24"/>
          <w:szCs w:val="24"/>
        </w:rPr>
        <w:tab/>
        <w:t xml:space="preserve">Decreto di costituzione del Gruppo di Lavoro Operativo per l’Inclusione </w:t>
      </w:r>
      <w:proofErr w:type="spellStart"/>
      <w:r>
        <w:rPr>
          <w:rFonts w:ascii="Arial Narrow" w:eastAsia="Arial Narrow" w:hAnsi="Arial Narrow" w:cs="Arial Narrow"/>
          <w:i/>
          <w:color w:val="000000"/>
          <w:sz w:val="24"/>
          <w:szCs w:val="24"/>
        </w:rPr>
        <w:t>a.s.</w:t>
      </w:r>
      <w:proofErr w:type="spellEnd"/>
      <w:r>
        <w:rPr>
          <w:rFonts w:ascii="Arial Narrow" w:eastAsia="Arial Narrow" w:hAnsi="Arial Narrow" w:cs="Arial Narrow"/>
          <w:i/>
          <w:color w:val="000000"/>
          <w:sz w:val="24"/>
          <w:szCs w:val="24"/>
        </w:rPr>
        <w:t xml:space="preserve"> 2022/2023</w:t>
      </w: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4"/>
          <w:szCs w:val="24"/>
        </w:rPr>
      </w:pP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4"/>
          <w:szCs w:val="24"/>
        </w:rPr>
      </w:pPr>
    </w:p>
    <w:p w:rsidR="00925F32" w:rsidRDefault="00D25A54">
      <w:pPr>
        <w:pBdr>
          <w:top w:val="nil"/>
          <w:left w:val="nil"/>
          <w:bottom w:val="nil"/>
          <w:right w:val="nil"/>
          <w:between w:val="nil"/>
        </w:pBdr>
        <w:ind w:left="0" w:hanging="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IL DIRIGENTE SCOLASTICO</w:t>
      </w:r>
    </w:p>
    <w:p w:rsidR="00925F32" w:rsidRDefault="00925F32">
      <w:pPr>
        <w:pBdr>
          <w:top w:val="nil"/>
          <w:left w:val="nil"/>
          <w:bottom w:val="nil"/>
          <w:right w:val="nil"/>
          <w:between w:val="nil"/>
        </w:pBdr>
        <w:ind w:left="0" w:hanging="2"/>
        <w:jc w:val="center"/>
        <w:rPr>
          <w:rFonts w:ascii="Arial Narrow" w:eastAsia="Arial Narrow" w:hAnsi="Arial Narrow" w:cs="Arial Narrow"/>
          <w:color w:val="000000"/>
          <w:sz w:val="24"/>
          <w:szCs w:val="24"/>
        </w:rPr>
      </w:pP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4"/>
          <w:szCs w:val="24"/>
        </w:rPr>
      </w:pPr>
    </w:p>
    <w:p w:rsidR="00925F32" w:rsidRDefault="00D25A54">
      <w:pPr>
        <w:pBdr>
          <w:top w:val="nil"/>
          <w:left w:val="nil"/>
          <w:bottom w:val="nil"/>
          <w:right w:val="nil"/>
          <w:between w:val="nil"/>
        </w:pBdr>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VISTA </w:t>
      </w:r>
      <w:r>
        <w:rPr>
          <w:rFonts w:ascii="Arial Narrow" w:eastAsia="Arial Narrow" w:hAnsi="Arial Narrow" w:cs="Arial Narrow"/>
          <w:color w:val="000000"/>
          <w:sz w:val="24"/>
          <w:szCs w:val="24"/>
        </w:rPr>
        <w:tab/>
        <w:t>la legge 5 febbraio 1992, n. 104, recante “</w:t>
      </w:r>
      <w:r>
        <w:rPr>
          <w:rFonts w:ascii="Arial Narrow" w:eastAsia="Arial Narrow" w:hAnsi="Arial Narrow" w:cs="Arial Narrow"/>
          <w:i/>
          <w:color w:val="000000"/>
          <w:sz w:val="24"/>
          <w:szCs w:val="24"/>
        </w:rPr>
        <w:t>Legge quadro per l'assistenza, l'integrazione sociale e i diritti delle persone handicappate</w:t>
      </w:r>
      <w:r>
        <w:rPr>
          <w:rFonts w:ascii="Arial Narrow" w:eastAsia="Arial Narrow" w:hAnsi="Arial Narrow" w:cs="Arial Narrow"/>
          <w:color w:val="000000"/>
          <w:sz w:val="24"/>
          <w:szCs w:val="24"/>
        </w:rPr>
        <w:t>”;</w:t>
      </w:r>
    </w:p>
    <w:p w:rsidR="00925F32" w:rsidRDefault="00D25A54">
      <w:pPr>
        <w:pBdr>
          <w:top w:val="nil"/>
          <w:left w:val="nil"/>
          <w:bottom w:val="nil"/>
          <w:right w:val="nil"/>
          <w:between w:val="nil"/>
        </w:pBdr>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VISTO</w:t>
      </w:r>
      <w:r>
        <w:rPr>
          <w:rFonts w:ascii="Arial Narrow" w:eastAsia="Arial Narrow" w:hAnsi="Arial Narrow" w:cs="Arial Narrow"/>
          <w:color w:val="000000"/>
          <w:sz w:val="24"/>
          <w:szCs w:val="24"/>
        </w:rPr>
        <w:tab/>
        <w:t>il Decreto Legislativo 16 aprile 1994, n. 297 (e, in particolare, l’art. 317, comma 2), recante “</w:t>
      </w:r>
      <w:r>
        <w:rPr>
          <w:rFonts w:ascii="Arial Narrow" w:eastAsia="Arial Narrow" w:hAnsi="Arial Narrow" w:cs="Arial Narrow"/>
          <w:i/>
          <w:color w:val="000000"/>
          <w:sz w:val="24"/>
          <w:szCs w:val="24"/>
        </w:rPr>
        <w:t xml:space="preserve">Testo Unico delle </w:t>
      </w:r>
      <w:proofErr w:type="gramStart"/>
      <w:r>
        <w:rPr>
          <w:rFonts w:ascii="Arial Narrow" w:eastAsia="Arial Narrow" w:hAnsi="Arial Narrow" w:cs="Arial Narrow"/>
          <w:i/>
          <w:color w:val="000000"/>
          <w:sz w:val="24"/>
          <w:szCs w:val="24"/>
        </w:rPr>
        <w:t>disposizioni</w:t>
      </w:r>
      <w:proofErr w:type="gramEnd"/>
      <w:r>
        <w:rPr>
          <w:rFonts w:ascii="Arial Narrow" w:eastAsia="Arial Narrow" w:hAnsi="Arial Narrow" w:cs="Arial Narrow"/>
          <w:i/>
          <w:color w:val="000000"/>
          <w:sz w:val="24"/>
          <w:szCs w:val="24"/>
        </w:rPr>
        <w:t xml:space="preserve"> legislative vigenti in mate</w:t>
      </w:r>
      <w:r>
        <w:rPr>
          <w:rFonts w:ascii="Arial Narrow" w:eastAsia="Arial Narrow" w:hAnsi="Arial Narrow" w:cs="Arial Narrow"/>
          <w:i/>
          <w:color w:val="000000"/>
          <w:sz w:val="24"/>
          <w:szCs w:val="24"/>
        </w:rPr>
        <w:t>ria di istruzione, relative alle scuole di ogni ordine e grado</w:t>
      </w:r>
      <w:r>
        <w:rPr>
          <w:rFonts w:ascii="Arial Narrow" w:eastAsia="Arial Narrow" w:hAnsi="Arial Narrow" w:cs="Arial Narrow"/>
          <w:color w:val="000000"/>
          <w:sz w:val="24"/>
          <w:szCs w:val="24"/>
        </w:rPr>
        <w:t>”;</w:t>
      </w:r>
    </w:p>
    <w:p w:rsidR="00925F32" w:rsidRDefault="00D25A54">
      <w:pPr>
        <w:pBdr>
          <w:top w:val="nil"/>
          <w:left w:val="nil"/>
          <w:bottom w:val="nil"/>
          <w:right w:val="nil"/>
          <w:between w:val="nil"/>
        </w:pBdr>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VISTA </w:t>
      </w:r>
      <w:r>
        <w:rPr>
          <w:rFonts w:ascii="Arial Narrow" w:eastAsia="Arial Narrow" w:hAnsi="Arial Narrow" w:cs="Arial Narrow"/>
          <w:color w:val="000000"/>
          <w:sz w:val="24"/>
          <w:szCs w:val="24"/>
        </w:rPr>
        <w:tab/>
        <w:t>la legge 13 luglio 2015, n. 107, recante “</w:t>
      </w:r>
      <w:r>
        <w:rPr>
          <w:rFonts w:ascii="Arial Narrow" w:eastAsia="Arial Narrow" w:hAnsi="Arial Narrow" w:cs="Arial Narrow"/>
          <w:i/>
          <w:color w:val="000000"/>
          <w:sz w:val="24"/>
          <w:szCs w:val="24"/>
        </w:rPr>
        <w:t>Riforma del sistema nazionale di istruzione e formazione e delega per il riordino delle disposizioni legislative vigenti”;</w:t>
      </w:r>
    </w:p>
    <w:p w:rsidR="00925F32" w:rsidRDefault="00D25A54">
      <w:pPr>
        <w:pBdr>
          <w:top w:val="nil"/>
          <w:left w:val="nil"/>
          <w:bottom w:val="nil"/>
          <w:right w:val="nil"/>
          <w:between w:val="nil"/>
        </w:pBdr>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VISTO </w:t>
      </w:r>
      <w:r>
        <w:rPr>
          <w:rFonts w:ascii="Arial Narrow" w:eastAsia="Arial Narrow" w:hAnsi="Arial Narrow" w:cs="Arial Narrow"/>
          <w:color w:val="000000"/>
          <w:sz w:val="24"/>
          <w:szCs w:val="24"/>
        </w:rPr>
        <w:tab/>
        <w:t>il Decreto L</w:t>
      </w:r>
      <w:r>
        <w:rPr>
          <w:rFonts w:ascii="Arial Narrow" w:eastAsia="Arial Narrow" w:hAnsi="Arial Narrow" w:cs="Arial Narrow"/>
          <w:color w:val="000000"/>
          <w:sz w:val="24"/>
          <w:szCs w:val="24"/>
        </w:rPr>
        <w:t xml:space="preserve">egislativo 13 aprile 2017, n. 66, recante </w:t>
      </w:r>
      <w:r>
        <w:rPr>
          <w:rFonts w:ascii="Arial Narrow" w:eastAsia="Arial Narrow" w:hAnsi="Arial Narrow" w:cs="Arial Narrow"/>
          <w:i/>
          <w:color w:val="000000"/>
          <w:sz w:val="24"/>
          <w:szCs w:val="24"/>
        </w:rPr>
        <w:t>“Norme per la promozione dell'inclusione scolastica degli studenti con disabilità, a norma dell'articolo 1, commi 180 e 181, lettera c), della legge 13 luglio 2015, n. 107</w:t>
      </w:r>
      <w:r>
        <w:rPr>
          <w:rFonts w:ascii="Arial Narrow" w:eastAsia="Arial Narrow" w:hAnsi="Arial Narrow" w:cs="Arial Narrow"/>
          <w:color w:val="000000"/>
          <w:sz w:val="24"/>
          <w:szCs w:val="24"/>
        </w:rPr>
        <w:t>”;</w:t>
      </w:r>
    </w:p>
    <w:p w:rsidR="00925F32" w:rsidRDefault="00D25A54">
      <w:pPr>
        <w:pBdr>
          <w:top w:val="nil"/>
          <w:left w:val="nil"/>
          <w:bottom w:val="nil"/>
          <w:right w:val="nil"/>
          <w:between w:val="nil"/>
        </w:pBdr>
        <w:ind w:left="0" w:hanging="2"/>
        <w:jc w:val="both"/>
        <w:rPr>
          <w:rFonts w:ascii="Arial Narrow" w:eastAsia="Arial Narrow" w:hAnsi="Arial Narrow" w:cs="Arial Narrow"/>
          <w:color w:val="00000A"/>
          <w:sz w:val="24"/>
          <w:szCs w:val="24"/>
        </w:rPr>
      </w:pPr>
      <w:r>
        <w:rPr>
          <w:rFonts w:ascii="Arial Narrow" w:eastAsia="Arial Narrow" w:hAnsi="Arial Narrow" w:cs="Arial Narrow"/>
          <w:color w:val="000000"/>
          <w:sz w:val="24"/>
          <w:szCs w:val="24"/>
        </w:rPr>
        <w:t>VISTO</w:t>
      </w:r>
      <w:r>
        <w:rPr>
          <w:rFonts w:ascii="Arial Narrow" w:eastAsia="Arial Narrow" w:hAnsi="Arial Narrow" w:cs="Arial Narrow"/>
          <w:color w:val="00000A"/>
          <w:sz w:val="24"/>
          <w:szCs w:val="24"/>
        </w:rPr>
        <w:tab/>
        <w:t>il Decreto Legislativo 7 agosto 20</w:t>
      </w:r>
      <w:r>
        <w:rPr>
          <w:rFonts w:ascii="Arial Narrow" w:eastAsia="Arial Narrow" w:hAnsi="Arial Narrow" w:cs="Arial Narrow"/>
          <w:color w:val="00000A"/>
          <w:sz w:val="24"/>
          <w:szCs w:val="24"/>
        </w:rPr>
        <w:t xml:space="preserve">19, n. 96, avente ad oggetto </w:t>
      </w:r>
      <w:r>
        <w:rPr>
          <w:rFonts w:ascii="Arial Narrow" w:eastAsia="Arial Narrow" w:hAnsi="Arial Narrow" w:cs="Arial Narrow"/>
          <w:i/>
          <w:color w:val="000000"/>
          <w:sz w:val="24"/>
          <w:szCs w:val="24"/>
        </w:rPr>
        <w:t>“</w:t>
      </w:r>
      <w:r>
        <w:rPr>
          <w:rFonts w:ascii="Arial Narrow" w:eastAsia="Arial Narrow" w:hAnsi="Arial Narrow" w:cs="Arial Narrow"/>
          <w:i/>
          <w:color w:val="00000A"/>
          <w:sz w:val="24"/>
          <w:szCs w:val="24"/>
        </w:rPr>
        <w:t>Disposizioni integrative e correttive al Decreto Legislativo 13 aprile 2017, n. 66, recante “Norme per la promozione dell’inclusione scolastica degli studenti con disabilità, a norma dell’articolo 1, commi 180 e 181, lettera c</w:t>
      </w:r>
      <w:r>
        <w:rPr>
          <w:rFonts w:ascii="Arial Narrow" w:eastAsia="Arial Narrow" w:hAnsi="Arial Narrow" w:cs="Arial Narrow"/>
          <w:i/>
          <w:color w:val="00000A"/>
          <w:sz w:val="24"/>
          <w:szCs w:val="24"/>
        </w:rPr>
        <w:t>), della legge 13 luglio 2015, n. 107”;</w:t>
      </w:r>
    </w:p>
    <w:p w:rsidR="00925F32" w:rsidRDefault="00D25A54">
      <w:pPr>
        <w:pBdr>
          <w:top w:val="nil"/>
          <w:left w:val="nil"/>
          <w:bottom w:val="nil"/>
          <w:right w:val="nil"/>
          <w:between w:val="nil"/>
        </w:pBdr>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VISTO</w:t>
      </w:r>
      <w:r>
        <w:rPr>
          <w:rFonts w:ascii="Arial Narrow" w:eastAsia="Arial Narrow" w:hAnsi="Arial Narrow" w:cs="Arial Narrow"/>
          <w:color w:val="000000"/>
          <w:sz w:val="24"/>
          <w:szCs w:val="24"/>
        </w:rPr>
        <w:tab/>
        <w:t xml:space="preserve">il Decreto del Ministro dell’Istruzione, di concerto con il Ministro dell’Economia e delle Finanze 29 dicembre 2020, n. 182, recante </w:t>
      </w:r>
      <w:r>
        <w:rPr>
          <w:rFonts w:ascii="Arial Narrow" w:eastAsia="Arial Narrow" w:hAnsi="Arial Narrow" w:cs="Arial Narrow"/>
          <w:i/>
          <w:color w:val="000000"/>
          <w:sz w:val="24"/>
          <w:szCs w:val="24"/>
        </w:rPr>
        <w:t>“Adozione del modello nazionale di piano educativo individualizzato e delle c</w:t>
      </w:r>
      <w:r>
        <w:rPr>
          <w:rFonts w:ascii="Arial Narrow" w:eastAsia="Arial Narrow" w:hAnsi="Arial Narrow" w:cs="Arial Narrow"/>
          <w:i/>
          <w:color w:val="000000"/>
          <w:sz w:val="24"/>
          <w:szCs w:val="24"/>
        </w:rPr>
        <w:t>orrelate linee guida, nonché modalità di assegnazione delle misure di sostegno agli alunni con disabilità, ai sensi dell’articolo 7, comma 2-ter del decreto legislativo 13 aprile 2017, n. 66”;</w:t>
      </w:r>
    </w:p>
    <w:p w:rsidR="00925F32" w:rsidRDefault="00D25A54">
      <w:pPr>
        <w:pBdr>
          <w:top w:val="nil"/>
          <w:left w:val="nil"/>
          <w:bottom w:val="nil"/>
          <w:right w:val="nil"/>
          <w:between w:val="nil"/>
        </w:pBdr>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VISTO</w:t>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l’allegato B del succitato Decreto del Ministro dell’Istruzione, di concerto con il Ministro dell’Economia e delle Finanze 29 dicembre 2020, n. 182, avente ad oggetto “</w:t>
      </w:r>
      <w:r>
        <w:rPr>
          <w:rFonts w:ascii="Arial Narrow" w:eastAsia="Arial Narrow" w:hAnsi="Arial Narrow" w:cs="Arial Narrow"/>
          <w:i/>
          <w:color w:val="000000"/>
          <w:sz w:val="24"/>
          <w:szCs w:val="24"/>
        </w:rPr>
        <w:t>Linee Guida concernenti la definizione delle modalità, anche tenuto conto dell'accertame</w:t>
      </w:r>
      <w:r>
        <w:rPr>
          <w:rFonts w:ascii="Arial Narrow" w:eastAsia="Arial Narrow" w:hAnsi="Arial Narrow" w:cs="Arial Narrow"/>
          <w:i/>
          <w:color w:val="000000"/>
          <w:sz w:val="24"/>
          <w:szCs w:val="24"/>
        </w:rPr>
        <w:t xml:space="preserve">nto di cui all'articolo 4 della legge 5 febbraio 1992, n. 104, per l'assegnazione delle misure di sostegno di cui all’articolo 7 del </w:t>
      </w:r>
      <w:proofErr w:type="spellStart"/>
      <w:r>
        <w:rPr>
          <w:rFonts w:ascii="Arial Narrow" w:eastAsia="Arial Narrow" w:hAnsi="Arial Narrow" w:cs="Arial Narrow"/>
          <w:i/>
          <w:color w:val="000000"/>
          <w:sz w:val="24"/>
          <w:szCs w:val="24"/>
        </w:rPr>
        <w:t>D.Lgs</w:t>
      </w:r>
      <w:proofErr w:type="spellEnd"/>
      <w:r>
        <w:rPr>
          <w:rFonts w:ascii="Arial Narrow" w:eastAsia="Arial Narrow" w:hAnsi="Arial Narrow" w:cs="Arial Narrow"/>
          <w:i/>
          <w:color w:val="000000"/>
          <w:sz w:val="24"/>
          <w:szCs w:val="24"/>
        </w:rPr>
        <w:t xml:space="preserve"> 66/2017 e il modello di PEI, da adottare da parte delle istituzioni scolastiche</w:t>
      </w:r>
      <w:r>
        <w:rPr>
          <w:rFonts w:ascii="Arial Narrow" w:eastAsia="Arial Narrow" w:hAnsi="Arial Narrow" w:cs="Arial Narrow"/>
          <w:color w:val="000000"/>
          <w:sz w:val="24"/>
          <w:szCs w:val="24"/>
        </w:rPr>
        <w:t>”;</w:t>
      </w:r>
      <w:r>
        <w:rPr>
          <w:rFonts w:ascii="Arial Narrow" w:eastAsia="Arial Narrow" w:hAnsi="Arial Narrow" w:cs="Arial Narrow"/>
          <w:color w:val="000000"/>
        </w:rPr>
        <w:t xml:space="preserve"> </w:t>
      </w:r>
    </w:p>
    <w:p w:rsidR="00925F32" w:rsidRDefault="00925F32">
      <w:pPr>
        <w:pBdr>
          <w:top w:val="nil"/>
          <w:left w:val="nil"/>
          <w:bottom w:val="nil"/>
          <w:right w:val="nil"/>
          <w:between w:val="nil"/>
        </w:pBdr>
        <w:ind w:left="0" w:right="9" w:hanging="2"/>
        <w:jc w:val="both"/>
        <w:rPr>
          <w:rFonts w:ascii="Arial Narrow" w:eastAsia="Arial Narrow" w:hAnsi="Arial Narrow" w:cs="Arial Narrow"/>
          <w:color w:val="00000A"/>
          <w:sz w:val="24"/>
          <w:szCs w:val="24"/>
        </w:rPr>
      </w:pPr>
    </w:p>
    <w:p w:rsidR="00925F32" w:rsidRDefault="00D25A54">
      <w:pPr>
        <w:pBdr>
          <w:top w:val="nil"/>
          <w:left w:val="nil"/>
          <w:bottom w:val="nil"/>
          <w:right w:val="nil"/>
          <w:between w:val="nil"/>
        </w:pBdr>
        <w:ind w:left="0" w:right="9" w:hanging="2"/>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lastRenderedPageBreak/>
        <w:t>CONSIDERATO</w:t>
      </w:r>
      <w:r>
        <w:rPr>
          <w:rFonts w:ascii="Arial Narrow" w:eastAsia="Arial Narrow" w:hAnsi="Arial Narrow" w:cs="Arial Narrow"/>
          <w:color w:val="00000A"/>
          <w:sz w:val="24"/>
          <w:szCs w:val="24"/>
        </w:rPr>
        <w:tab/>
      </w:r>
      <w:r>
        <w:rPr>
          <w:rFonts w:ascii="Arial Narrow" w:eastAsia="Arial Narrow" w:hAnsi="Arial Narrow" w:cs="Arial Narrow"/>
          <w:color w:val="00000A"/>
          <w:sz w:val="24"/>
          <w:szCs w:val="24"/>
        </w:rPr>
        <w:t>che l’art. 3, comma 6 del succitato Decreto n. 182/2020 prevede che</w:t>
      </w:r>
      <w:r>
        <w:rPr>
          <w:rFonts w:ascii="Arial Narrow" w:eastAsia="Arial Narrow" w:hAnsi="Arial Narrow" w:cs="Arial Narrow"/>
          <w:i/>
          <w:color w:val="00000A"/>
          <w:sz w:val="24"/>
          <w:szCs w:val="24"/>
        </w:rPr>
        <w:t xml:space="preserve"> “</w:t>
      </w:r>
      <w:r>
        <w:rPr>
          <w:rFonts w:ascii="Arial Narrow" w:eastAsia="Arial Narrow" w:hAnsi="Arial Narrow" w:cs="Arial Narrow"/>
          <w:i/>
          <w:color w:val="000000"/>
          <w:sz w:val="24"/>
          <w:szCs w:val="24"/>
        </w:rPr>
        <w:t>Il Dirigente scolastico può autorizzare, ove richiesto, la partecipazione di non più di un esperto indicato dalla famiglia. La suddetta partecipazione ha valore consultivo e non decisiona</w:t>
      </w:r>
      <w:r>
        <w:rPr>
          <w:rFonts w:ascii="Arial Narrow" w:eastAsia="Arial Narrow" w:hAnsi="Arial Narrow" w:cs="Arial Narrow"/>
          <w:i/>
          <w:color w:val="000000"/>
          <w:sz w:val="24"/>
          <w:szCs w:val="24"/>
        </w:rPr>
        <w:t>le”.</w:t>
      </w:r>
    </w:p>
    <w:p w:rsidR="00925F32" w:rsidRDefault="00D25A54">
      <w:pPr>
        <w:pBdr>
          <w:top w:val="nil"/>
          <w:left w:val="nil"/>
          <w:bottom w:val="nil"/>
          <w:right w:val="nil"/>
          <w:between w:val="nil"/>
        </w:pBdr>
        <w:ind w:left="0" w:right="9" w:hanging="2"/>
        <w:jc w:val="both"/>
        <w:rPr>
          <w:rFonts w:ascii="Arial Narrow" w:eastAsia="Arial Narrow" w:hAnsi="Arial Narrow" w:cs="Arial Narrow"/>
          <w:color w:val="000000"/>
          <w:sz w:val="24"/>
          <w:szCs w:val="24"/>
        </w:rPr>
      </w:pPr>
      <w:r>
        <w:rPr>
          <w:rFonts w:ascii="Arial Narrow" w:eastAsia="Arial Narrow" w:hAnsi="Arial Narrow" w:cs="Arial Narrow"/>
          <w:color w:val="00000A"/>
          <w:sz w:val="24"/>
          <w:szCs w:val="24"/>
        </w:rPr>
        <w:t>VISTO</w:t>
      </w:r>
      <w:r>
        <w:rPr>
          <w:rFonts w:ascii="Arial Narrow" w:eastAsia="Arial Narrow" w:hAnsi="Arial Narrow" w:cs="Arial Narrow"/>
          <w:color w:val="00000A"/>
          <w:sz w:val="24"/>
          <w:szCs w:val="24"/>
        </w:rPr>
        <w:tab/>
      </w:r>
      <w:r>
        <w:rPr>
          <w:rFonts w:ascii="Arial Narrow" w:eastAsia="Arial Narrow" w:hAnsi="Arial Narrow" w:cs="Arial Narrow"/>
          <w:color w:val="000000"/>
          <w:sz w:val="24"/>
          <w:szCs w:val="24"/>
        </w:rPr>
        <w:t>il Regolamento (UE) 2016/679 del 27 aprile 2016 come recepito dal Decreto Legislativo 10 agosto 2018, n. 101, recante «</w:t>
      </w:r>
      <w:r>
        <w:rPr>
          <w:rFonts w:ascii="Arial Narrow" w:eastAsia="Arial Narrow" w:hAnsi="Arial Narrow" w:cs="Arial Narrow"/>
          <w:i/>
          <w:color w:val="000000"/>
          <w:sz w:val="24"/>
          <w:szCs w:val="24"/>
        </w:rPr>
        <w:t>Disposizioni per l'adeguamento della normativa nazionale alle disposizioni del regolamento (UE) 2016/679 del Parlamento europe</w:t>
      </w:r>
      <w:r>
        <w:rPr>
          <w:rFonts w:ascii="Arial Narrow" w:eastAsia="Arial Narrow" w:hAnsi="Arial Narrow" w:cs="Arial Narrow"/>
          <w:i/>
          <w:color w:val="000000"/>
          <w:sz w:val="24"/>
          <w:szCs w:val="24"/>
        </w:rPr>
        <w:t>o e del Consiglio, del 27 aprile 2016, relativo alla protezione delle persone fisiche con riguardo al trattamento dei dati personali, nonché alla libera circolazione di tali dati e che abroga la direttiva 95/46/CE (regolamento generale sulla protezione dei</w:t>
      </w:r>
      <w:r>
        <w:rPr>
          <w:rFonts w:ascii="Arial Narrow" w:eastAsia="Arial Narrow" w:hAnsi="Arial Narrow" w:cs="Arial Narrow"/>
          <w:i/>
          <w:color w:val="000000"/>
          <w:sz w:val="24"/>
          <w:szCs w:val="24"/>
        </w:rPr>
        <w:t xml:space="preserve"> dati)»;</w:t>
      </w:r>
    </w:p>
    <w:p w:rsidR="00925F32" w:rsidRDefault="00D25A54">
      <w:pPr>
        <w:pBdr>
          <w:top w:val="nil"/>
          <w:left w:val="nil"/>
          <w:bottom w:val="nil"/>
          <w:right w:val="nil"/>
          <w:between w:val="nil"/>
        </w:pBdr>
        <w:ind w:left="0" w:right="9"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VISTE</w:t>
      </w:r>
      <w:r>
        <w:rPr>
          <w:rFonts w:ascii="Arial Narrow" w:eastAsia="Arial Narrow" w:hAnsi="Arial Narrow" w:cs="Arial Narrow"/>
          <w:color w:val="000000"/>
          <w:sz w:val="24"/>
          <w:szCs w:val="24"/>
        </w:rPr>
        <w:tab/>
        <w:t>le informative dell’Istituzione Scolastica in materia di trattamento dei dati personali;</w:t>
      </w:r>
    </w:p>
    <w:p w:rsidR="00925F32" w:rsidRDefault="00D25A54">
      <w:pPr>
        <w:pBdr>
          <w:top w:val="nil"/>
          <w:left w:val="nil"/>
          <w:bottom w:val="nil"/>
          <w:right w:val="nil"/>
          <w:between w:val="nil"/>
        </w:pBdr>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PRESO ATTO </w:t>
      </w:r>
      <w:r>
        <w:rPr>
          <w:rFonts w:ascii="Arial Narrow" w:eastAsia="Arial Narrow" w:hAnsi="Arial Narrow" w:cs="Arial Narrow"/>
          <w:color w:val="000000"/>
          <w:sz w:val="24"/>
          <w:szCs w:val="24"/>
        </w:rPr>
        <w:tab/>
        <w:t xml:space="preserve">del fascicolo personale dell’alunno </w:t>
      </w:r>
      <w:r>
        <w:rPr>
          <w:rFonts w:ascii="Arial Narrow" w:eastAsia="Arial Narrow" w:hAnsi="Arial Narrow" w:cs="Arial Narrow"/>
          <w:color w:val="000000"/>
          <w:sz w:val="24"/>
          <w:szCs w:val="24"/>
          <w:highlight w:val="yellow"/>
        </w:rPr>
        <w:t>(</w:t>
      </w:r>
      <w:r>
        <w:rPr>
          <w:rFonts w:ascii="Arial Narrow" w:eastAsia="Arial Narrow" w:hAnsi="Arial Narrow" w:cs="Arial Narrow"/>
          <w:i/>
          <w:color w:val="000000"/>
          <w:sz w:val="24"/>
          <w:szCs w:val="24"/>
          <w:highlight w:val="yellow"/>
        </w:rPr>
        <w:t>nome e cognome</w:t>
      </w:r>
      <w:r>
        <w:rPr>
          <w:rFonts w:ascii="Arial Narrow" w:eastAsia="Arial Narrow" w:hAnsi="Arial Narrow" w:cs="Arial Narrow"/>
          <w:color w:val="000000"/>
          <w:sz w:val="24"/>
          <w:szCs w:val="24"/>
          <w:highlight w:val="yellow"/>
        </w:rPr>
        <w:t>);</w:t>
      </w:r>
      <w:r>
        <w:rPr>
          <w:rFonts w:ascii="Arial Narrow" w:eastAsia="Arial Narrow" w:hAnsi="Arial Narrow" w:cs="Arial Narrow"/>
          <w:color w:val="000000"/>
          <w:sz w:val="24"/>
          <w:szCs w:val="24"/>
        </w:rPr>
        <w:t xml:space="preserve"> </w:t>
      </w:r>
    </w:p>
    <w:p w:rsidR="00925F32" w:rsidRDefault="00D25A54">
      <w:pPr>
        <w:pBdr>
          <w:top w:val="nil"/>
          <w:left w:val="nil"/>
          <w:bottom w:val="nil"/>
          <w:right w:val="nil"/>
          <w:between w:val="nil"/>
        </w:pBdr>
        <w:ind w:left="0" w:right="9" w:hanging="2"/>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CONSIDERATO</w:t>
      </w:r>
      <w:r>
        <w:rPr>
          <w:rFonts w:ascii="Arial Narrow" w:eastAsia="Arial Narrow" w:hAnsi="Arial Narrow" w:cs="Arial Narrow"/>
          <w:color w:val="00000A"/>
          <w:sz w:val="24"/>
          <w:szCs w:val="24"/>
        </w:rPr>
        <w:tab/>
        <w:t xml:space="preserve">il Piano Annuale per Inclusione, adottato con </w:t>
      </w:r>
      <w:proofErr w:type="gramStart"/>
      <w:r>
        <w:rPr>
          <w:rFonts w:ascii="Arial Narrow" w:eastAsia="Arial Narrow" w:hAnsi="Arial Narrow" w:cs="Arial Narrow"/>
          <w:color w:val="00000A"/>
          <w:sz w:val="24"/>
          <w:szCs w:val="24"/>
        </w:rPr>
        <w:t>delibera….</w:t>
      </w:r>
      <w:proofErr w:type="gramEnd"/>
      <w:r>
        <w:rPr>
          <w:rFonts w:ascii="Arial Narrow" w:eastAsia="Arial Narrow" w:hAnsi="Arial Narrow" w:cs="Arial Narrow"/>
          <w:color w:val="00000A"/>
          <w:sz w:val="24"/>
          <w:szCs w:val="24"/>
        </w:rPr>
        <w:t>.;</w:t>
      </w:r>
    </w:p>
    <w:p w:rsidR="00925F32" w:rsidRDefault="00D25A54">
      <w:pPr>
        <w:pBdr>
          <w:top w:val="nil"/>
          <w:left w:val="nil"/>
          <w:bottom w:val="nil"/>
          <w:right w:val="nil"/>
          <w:between w:val="nil"/>
        </w:pBdr>
        <w:ind w:left="0" w:right="9" w:hanging="2"/>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VERIFICATI</w:t>
      </w:r>
      <w:r>
        <w:rPr>
          <w:rFonts w:ascii="Arial Narrow" w:eastAsia="Arial Narrow" w:hAnsi="Arial Narrow" w:cs="Arial Narrow"/>
          <w:color w:val="00000A"/>
          <w:sz w:val="24"/>
          <w:szCs w:val="24"/>
        </w:rPr>
        <w:tab/>
      </w:r>
      <w:r>
        <w:rPr>
          <w:rFonts w:ascii="Arial Narrow" w:eastAsia="Arial Narrow" w:hAnsi="Arial Narrow" w:cs="Arial Narrow"/>
          <w:color w:val="00000A"/>
          <w:sz w:val="24"/>
          <w:szCs w:val="24"/>
        </w:rPr>
        <w:tab/>
      </w:r>
      <w:r>
        <w:rPr>
          <w:rFonts w:ascii="Arial Narrow" w:eastAsia="Arial Narrow" w:hAnsi="Arial Narrow" w:cs="Arial Narrow"/>
          <w:color w:val="00000A"/>
          <w:sz w:val="24"/>
          <w:szCs w:val="24"/>
        </w:rPr>
        <w:t xml:space="preserve">l’Organigramma ed il </w:t>
      </w:r>
      <w:proofErr w:type="spellStart"/>
      <w:r>
        <w:rPr>
          <w:rFonts w:ascii="Arial Narrow" w:eastAsia="Arial Narrow" w:hAnsi="Arial Narrow" w:cs="Arial Narrow"/>
          <w:color w:val="00000A"/>
          <w:sz w:val="24"/>
          <w:szCs w:val="24"/>
        </w:rPr>
        <w:t>Funzionigramma</w:t>
      </w:r>
      <w:proofErr w:type="spellEnd"/>
      <w:r>
        <w:rPr>
          <w:rFonts w:ascii="Arial Narrow" w:eastAsia="Arial Narrow" w:hAnsi="Arial Narrow" w:cs="Arial Narrow"/>
          <w:color w:val="00000A"/>
          <w:sz w:val="24"/>
          <w:szCs w:val="24"/>
        </w:rPr>
        <w:t xml:space="preserve"> dell’Istituzione Scolastica;</w:t>
      </w:r>
    </w:p>
    <w:p w:rsidR="00925F32" w:rsidRDefault="00D25A54">
      <w:pPr>
        <w:pBdr>
          <w:top w:val="nil"/>
          <w:left w:val="nil"/>
          <w:bottom w:val="nil"/>
          <w:right w:val="nil"/>
          <w:between w:val="nil"/>
        </w:pBdr>
        <w:ind w:left="0" w:right="9" w:hanging="2"/>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ACQUISITA</w:t>
      </w:r>
      <w:r>
        <w:rPr>
          <w:rFonts w:ascii="Arial Narrow" w:eastAsia="Arial Narrow" w:hAnsi="Arial Narrow" w:cs="Arial Narrow"/>
          <w:color w:val="00000A"/>
          <w:sz w:val="24"/>
          <w:szCs w:val="24"/>
        </w:rPr>
        <w:tab/>
      </w:r>
      <w:r>
        <w:rPr>
          <w:rFonts w:ascii="Arial Narrow" w:eastAsia="Arial Narrow" w:hAnsi="Arial Narrow" w:cs="Arial Narrow"/>
          <w:color w:val="00000A"/>
          <w:sz w:val="24"/>
          <w:szCs w:val="24"/>
        </w:rPr>
        <w:tab/>
        <w:t>la disponibilità degli interessati;</w:t>
      </w: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4"/>
          <w:szCs w:val="24"/>
        </w:rPr>
      </w:pPr>
    </w:p>
    <w:p w:rsidR="00925F32" w:rsidRDefault="00D25A54">
      <w:pPr>
        <w:pBdr>
          <w:top w:val="nil"/>
          <w:left w:val="nil"/>
          <w:bottom w:val="nil"/>
          <w:right w:val="nil"/>
          <w:between w:val="nil"/>
        </w:pBdr>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DECRETA</w:t>
      </w:r>
    </w:p>
    <w:p w:rsidR="00925F32" w:rsidRDefault="00925F32">
      <w:pPr>
        <w:pBdr>
          <w:top w:val="nil"/>
          <w:left w:val="nil"/>
          <w:bottom w:val="nil"/>
          <w:right w:val="nil"/>
          <w:between w:val="nil"/>
        </w:pBdr>
        <w:ind w:left="0" w:hanging="2"/>
        <w:rPr>
          <w:rFonts w:ascii="Arial Narrow" w:eastAsia="Arial Narrow" w:hAnsi="Arial Narrow" w:cs="Arial Narrow"/>
          <w:color w:val="000000"/>
          <w:sz w:val="24"/>
          <w:szCs w:val="24"/>
        </w:rPr>
      </w:pPr>
    </w:p>
    <w:p w:rsidR="00925F32" w:rsidRDefault="00D25A54">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b/>
          <w:i/>
          <w:color w:val="000000"/>
          <w:sz w:val="24"/>
          <w:szCs w:val="24"/>
        </w:rPr>
        <w:t>Articolo 1 - Istituzione e componenti</w:t>
      </w:r>
    </w:p>
    <w:p w:rsidR="00925F32" w:rsidRDefault="00D25A54">
      <w:pPr>
        <w:numPr>
          <w:ilvl w:val="1"/>
          <w:numId w:val="3"/>
        </w:numPr>
        <w:pBdr>
          <w:top w:val="nil"/>
          <w:left w:val="nil"/>
          <w:bottom w:val="nil"/>
          <w:right w:val="nil"/>
          <w:between w:val="nil"/>
        </w:pBdr>
        <w:spacing w:after="0" w:line="276"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È istituito presso l'Istituto di Istruzione Superiore Primo Levi di Torino il Gruppo di Lavoro Operativo per l’inclusione (di seguito, </w:t>
      </w:r>
      <w:proofErr w:type="spellStart"/>
      <w:r>
        <w:rPr>
          <w:rFonts w:ascii="Arial Narrow" w:eastAsia="Arial Narrow" w:hAnsi="Arial Narrow" w:cs="Arial Narrow"/>
          <w:i/>
          <w:color w:val="000000"/>
          <w:sz w:val="24"/>
          <w:szCs w:val="24"/>
        </w:rPr>
        <w:t>breviter</w:t>
      </w:r>
      <w:proofErr w:type="spellEnd"/>
      <w:r>
        <w:rPr>
          <w:rFonts w:ascii="Arial Narrow" w:eastAsia="Arial Narrow" w:hAnsi="Arial Narrow" w:cs="Arial Narrow"/>
          <w:i/>
          <w:color w:val="000000"/>
          <w:sz w:val="24"/>
          <w:szCs w:val="24"/>
        </w:rPr>
        <w:t xml:space="preserve">, </w:t>
      </w:r>
      <w:r>
        <w:rPr>
          <w:rFonts w:ascii="Arial Narrow" w:eastAsia="Arial Narrow" w:hAnsi="Arial Narrow" w:cs="Arial Narrow"/>
          <w:color w:val="000000"/>
          <w:sz w:val="24"/>
          <w:szCs w:val="24"/>
        </w:rPr>
        <w:t>in sigla</w:t>
      </w:r>
      <w:r>
        <w:rPr>
          <w:rFonts w:ascii="Arial Narrow" w:eastAsia="Arial Narrow" w:hAnsi="Arial Narrow" w:cs="Arial Narrow"/>
          <w:i/>
          <w:color w:val="000000"/>
          <w:sz w:val="24"/>
          <w:szCs w:val="24"/>
        </w:rPr>
        <w:t xml:space="preserve"> “</w:t>
      </w:r>
      <w:r>
        <w:rPr>
          <w:rFonts w:ascii="Arial Narrow" w:eastAsia="Arial Narrow" w:hAnsi="Arial Narrow" w:cs="Arial Narrow"/>
          <w:color w:val="000000"/>
          <w:sz w:val="24"/>
          <w:szCs w:val="24"/>
        </w:rPr>
        <w:t xml:space="preserve">GLO”) per l’alunno con </w:t>
      </w:r>
      <w:r>
        <w:rPr>
          <w:rFonts w:ascii="Arial Narrow" w:eastAsia="Arial Narrow" w:hAnsi="Arial Narrow" w:cs="Arial Narrow"/>
          <w:color w:val="000000"/>
          <w:sz w:val="24"/>
          <w:szCs w:val="24"/>
          <w:highlight w:val="yellow"/>
        </w:rPr>
        <w:t>disabilità (</w:t>
      </w:r>
      <w:r>
        <w:rPr>
          <w:rFonts w:ascii="Arial Narrow" w:eastAsia="Arial Narrow" w:hAnsi="Arial Narrow" w:cs="Arial Narrow"/>
          <w:i/>
          <w:color w:val="000000"/>
          <w:sz w:val="24"/>
          <w:szCs w:val="24"/>
          <w:highlight w:val="yellow"/>
        </w:rPr>
        <w:t>nome e cognome</w:t>
      </w:r>
      <w:r>
        <w:rPr>
          <w:rFonts w:ascii="Arial Narrow" w:eastAsia="Arial Narrow" w:hAnsi="Arial Narrow" w:cs="Arial Narrow"/>
          <w:color w:val="000000"/>
          <w:sz w:val="24"/>
          <w:szCs w:val="24"/>
          <w:highlight w:val="yellow"/>
        </w:rPr>
        <w:t>),</w:t>
      </w:r>
      <w:r>
        <w:rPr>
          <w:rFonts w:ascii="Arial Narrow" w:eastAsia="Arial Narrow" w:hAnsi="Arial Narrow" w:cs="Arial Narrow"/>
          <w:color w:val="000000"/>
          <w:sz w:val="24"/>
          <w:szCs w:val="24"/>
        </w:rPr>
        <w:t xml:space="preserve"> iscritto alla classe </w:t>
      </w:r>
      <w:r>
        <w:rPr>
          <w:rFonts w:ascii="Arial Narrow" w:eastAsia="Arial Narrow" w:hAnsi="Arial Narrow" w:cs="Arial Narrow"/>
          <w:color w:val="000000"/>
          <w:sz w:val="24"/>
          <w:szCs w:val="24"/>
          <w:highlight w:val="yellow"/>
        </w:rPr>
        <w:t>(</w:t>
      </w:r>
      <w:r>
        <w:rPr>
          <w:rFonts w:ascii="Arial Narrow" w:eastAsia="Arial Narrow" w:hAnsi="Arial Narrow" w:cs="Arial Narrow"/>
          <w:i/>
          <w:color w:val="000000"/>
          <w:sz w:val="24"/>
          <w:szCs w:val="24"/>
          <w:highlight w:val="yellow"/>
        </w:rPr>
        <w:t>indicare</w:t>
      </w:r>
      <w:proofErr w:type="gramStart"/>
      <w:r>
        <w:rPr>
          <w:rFonts w:ascii="Arial Narrow" w:eastAsia="Arial Narrow" w:hAnsi="Arial Narrow" w:cs="Arial Narrow"/>
          <w:color w:val="000000"/>
          <w:sz w:val="24"/>
          <w:szCs w:val="24"/>
          <w:highlight w:val="yellow"/>
        </w:rPr>
        <w:t>)</w:t>
      </w:r>
      <w:r>
        <w:rPr>
          <w:rFonts w:ascii="Arial Narrow" w:eastAsia="Arial Narrow" w:hAnsi="Arial Narrow" w:cs="Arial Narrow"/>
          <w:color w:val="000000"/>
          <w:sz w:val="24"/>
          <w:szCs w:val="24"/>
        </w:rPr>
        <w:t xml:space="preserve"> .</w:t>
      </w:r>
      <w:proofErr w:type="gramEnd"/>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4"/>
          <w:szCs w:val="24"/>
        </w:rPr>
      </w:pPr>
    </w:p>
    <w:p w:rsidR="00925F32" w:rsidRDefault="00D25A54">
      <w:pPr>
        <w:numPr>
          <w:ilvl w:val="1"/>
          <w:numId w:val="3"/>
        </w:numPr>
        <w:pBdr>
          <w:top w:val="nil"/>
          <w:left w:val="nil"/>
          <w:bottom w:val="nil"/>
          <w:right w:val="nil"/>
          <w:between w:val="nil"/>
        </w:pBdr>
        <w:spacing w:after="0" w:line="276"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Il GLO, ai sen</w:t>
      </w:r>
      <w:r>
        <w:rPr>
          <w:rFonts w:ascii="Arial Narrow" w:eastAsia="Arial Narrow" w:hAnsi="Arial Narrow" w:cs="Arial Narrow"/>
          <w:color w:val="000000"/>
          <w:sz w:val="24"/>
          <w:szCs w:val="24"/>
        </w:rPr>
        <w:t>si dell’art. 3, commi 1-7 del Decreto Interministeriale n.182/2020, è composto da:</w:t>
      </w:r>
    </w:p>
    <w:p w:rsidR="00925F32" w:rsidRDefault="00D25A54">
      <w:pPr>
        <w:numPr>
          <w:ilvl w:val="0"/>
          <w:numId w:val="1"/>
        </w:numPr>
        <w:pBdr>
          <w:top w:val="nil"/>
          <w:left w:val="nil"/>
          <w:bottom w:val="nil"/>
          <w:right w:val="nil"/>
          <w:between w:val="nil"/>
        </w:pBdr>
        <w:spacing w:after="0" w:line="276" w:lineRule="auto"/>
        <w:ind w:left="0" w:hanging="2"/>
        <w:rPr>
          <w:rFonts w:ascii="Arial Narrow" w:eastAsia="Arial Narrow" w:hAnsi="Arial Narrow" w:cs="Arial Narrow"/>
          <w:color w:val="000000"/>
          <w:sz w:val="24"/>
          <w:szCs w:val="24"/>
          <w:highlight w:val="yellow"/>
        </w:rPr>
      </w:pPr>
      <w:r>
        <w:rPr>
          <w:rFonts w:ascii="Arial Narrow" w:eastAsia="Arial Narrow" w:hAnsi="Arial Narrow" w:cs="Arial Narrow"/>
          <w:color w:val="000000"/>
          <w:sz w:val="24"/>
          <w:szCs w:val="24"/>
        </w:rPr>
        <w:t xml:space="preserve">Il Dirigente Scolastico o suo delegato, che lo presiede; </w:t>
      </w:r>
      <w:r>
        <w:rPr>
          <w:rFonts w:ascii="Arial Narrow" w:eastAsia="Arial Narrow" w:hAnsi="Arial Narrow" w:cs="Arial Narrow"/>
          <w:i/>
          <w:color w:val="000000"/>
          <w:sz w:val="24"/>
          <w:szCs w:val="24"/>
          <w:highlight w:val="yellow"/>
        </w:rPr>
        <w:t>nominativo</w:t>
      </w:r>
    </w:p>
    <w:p w:rsidR="00925F32" w:rsidRDefault="00D25A54">
      <w:pPr>
        <w:numPr>
          <w:ilvl w:val="0"/>
          <w:numId w:val="1"/>
        </w:numPr>
        <w:pBdr>
          <w:top w:val="nil"/>
          <w:left w:val="nil"/>
          <w:bottom w:val="nil"/>
          <w:right w:val="nil"/>
          <w:between w:val="nil"/>
        </w:pBdr>
        <w:spacing w:after="0" w:line="276"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L'intero Consiglio di Classe/team docenti contitolari della classe;</w:t>
      </w:r>
    </w:p>
    <w:p w:rsidR="00925F32" w:rsidRDefault="00D25A54">
      <w:pPr>
        <w:numPr>
          <w:ilvl w:val="0"/>
          <w:numId w:val="1"/>
        </w:numPr>
        <w:pBdr>
          <w:top w:val="nil"/>
          <w:left w:val="nil"/>
          <w:bottom w:val="nil"/>
          <w:right w:val="nil"/>
          <w:between w:val="nil"/>
        </w:pBdr>
        <w:spacing w:after="0" w:line="276" w:lineRule="auto"/>
        <w:ind w:left="0" w:hanging="2"/>
        <w:jc w:val="both"/>
        <w:rPr>
          <w:rFonts w:ascii="Arial Narrow" w:eastAsia="Arial Narrow" w:hAnsi="Arial Narrow" w:cs="Arial Narrow"/>
          <w:color w:val="000000"/>
          <w:sz w:val="24"/>
          <w:szCs w:val="24"/>
          <w:highlight w:val="yellow"/>
        </w:rPr>
      </w:pPr>
      <w:r>
        <w:rPr>
          <w:rFonts w:ascii="Arial Narrow" w:eastAsia="Arial Narrow" w:hAnsi="Arial Narrow" w:cs="Arial Narrow"/>
          <w:color w:val="000000"/>
          <w:sz w:val="24"/>
          <w:szCs w:val="24"/>
        </w:rPr>
        <w:t xml:space="preserve">I genitori/famiglia/tutore dell’alunno </w:t>
      </w:r>
      <w:r>
        <w:rPr>
          <w:rFonts w:ascii="Arial Narrow" w:eastAsia="Arial Narrow" w:hAnsi="Arial Narrow" w:cs="Arial Narrow"/>
          <w:color w:val="000000"/>
          <w:sz w:val="24"/>
          <w:szCs w:val="24"/>
          <w:highlight w:val="yellow"/>
        </w:rPr>
        <w:t>(</w:t>
      </w:r>
      <w:r>
        <w:rPr>
          <w:rFonts w:ascii="Arial Narrow" w:eastAsia="Arial Narrow" w:hAnsi="Arial Narrow" w:cs="Arial Narrow"/>
          <w:i/>
          <w:color w:val="000000"/>
          <w:sz w:val="24"/>
          <w:szCs w:val="24"/>
          <w:highlight w:val="yellow"/>
        </w:rPr>
        <w:t>nominativi</w:t>
      </w:r>
      <w:r>
        <w:rPr>
          <w:rFonts w:ascii="Arial Narrow" w:eastAsia="Arial Narrow" w:hAnsi="Arial Narrow" w:cs="Arial Narrow"/>
          <w:color w:val="000000"/>
          <w:sz w:val="24"/>
          <w:szCs w:val="24"/>
          <w:highlight w:val="yellow"/>
        </w:rPr>
        <w:t>);</w:t>
      </w:r>
    </w:p>
    <w:p w:rsidR="00925F32" w:rsidRDefault="00D25A54">
      <w:pPr>
        <w:numPr>
          <w:ilvl w:val="0"/>
          <w:numId w:val="1"/>
        </w:numPr>
        <w:pBdr>
          <w:top w:val="nil"/>
          <w:left w:val="nil"/>
          <w:bottom w:val="nil"/>
          <w:right w:val="nil"/>
          <w:between w:val="nil"/>
        </w:pBdr>
        <w:spacing w:after="0" w:line="276" w:lineRule="auto"/>
        <w:ind w:left="0" w:hanging="2"/>
        <w:rPr>
          <w:rFonts w:ascii="Arial Narrow" w:eastAsia="Arial Narrow" w:hAnsi="Arial Narrow" w:cs="Arial Narrow"/>
          <w:color w:val="000000"/>
          <w:sz w:val="24"/>
          <w:szCs w:val="24"/>
          <w:highlight w:val="yellow"/>
        </w:rPr>
      </w:pPr>
      <w:r>
        <w:rPr>
          <w:rFonts w:ascii="Arial Narrow" w:eastAsia="Arial Narrow" w:hAnsi="Arial Narrow" w:cs="Arial Narrow"/>
          <w:color w:val="000000"/>
          <w:sz w:val="24"/>
          <w:szCs w:val="24"/>
        </w:rPr>
        <w:t xml:space="preserve">Referente NPI/UMV del </w:t>
      </w:r>
      <w:r>
        <w:rPr>
          <w:rFonts w:ascii="Arial Narrow" w:eastAsia="Arial Narrow" w:hAnsi="Arial Narrow" w:cs="Arial Narrow"/>
          <w:color w:val="000000"/>
          <w:sz w:val="24"/>
          <w:szCs w:val="24"/>
          <w:highlight w:val="yellow"/>
        </w:rPr>
        <w:t>caso (</w:t>
      </w:r>
      <w:r>
        <w:rPr>
          <w:rFonts w:ascii="Arial Narrow" w:eastAsia="Arial Narrow" w:hAnsi="Arial Narrow" w:cs="Arial Narrow"/>
          <w:i/>
          <w:color w:val="000000"/>
          <w:sz w:val="24"/>
          <w:szCs w:val="24"/>
          <w:highlight w:val="yellow"/>
        </w:rPr>
        <w:t>nome, cognome, funzione</w:t>
      </w:r>
      <w:r>
        <w:rPr>
          <w:rFonts w:ascii="Arial Narrow" w:eastAsia="Arial Narrow" w:hAnsi="Arial Narrow" w:cs="Arial Narrow"/>
          <w:color w:val="000000"/>
          <w:sz w:val="24"/>
          <w:szCs w:val="24"/>
          <w:highlight w:val="yellow"/>
        </w:rPr>
        <w:t>)</w:t>
      </w:r>
    </w:p>
    <w:p w:rsidR="00925F32" w:rsidRDefault="00D25A54">
      <w:pPr>
        <w:numPr>
          <w:ilvl w:val="0"/>
          <w:numId w:val="1"/>
        </w:numPr>
        <w:pBdr>
          <w:top w:val="nil"/>
          <w:left w:val="nil"/>
          <w:bottom w:val="nil"/>
          <w:right w:val="nil"/>
          <w:between w:val="nil"/>
        </w:pBdr>
        <w:spacing w:after="0" w:line="276" w:lineRule="auto"/>
        <w:ind w:left="0" w:hanging="2"/>
        <w:rPr>
          <w:rFonts w:ascii="Arial Narrow" w:eastAsia="Arial Narrow" w:hAnsi="Arial Narrow" w:cs="Arial Narrow"/>
          <w:color w:val="000000"/>
          <w:sz w:val="24"/>
          <w:szCs w:val="24"/>
          <w:highlight w:val="yellow"/>
        </w:rPr>
      </w:pPr>
      <w:r>
        <w:rPr>
          <w:rFonts w:ascii="Arial Narrow" w:eastAsia="Arial Narrow" w:hAnsi="Arial Narrow" w:cs="Arial Narrow"/>
          <w:color w:val="000000"/>
          <w:sz w:val="24"/>
          <w:szCs w:val="24"/>
        </w:rPr>
        <w:t xml:space="preserve">Assistente all’autonomia/educatore/personale educativo (laddove presente) </w:t>
      </w:r>
      <w:r>
        <w:rPr>
          <w:rFonts w:ascii="Arial Narrow" w:eastAsia="Arial Narrow" w:hAnsi="Arial Narrow" w:cs="Arial Narrow"/>
          <w:color w:val="000000"/>
          <w:sz w:val="24"/>
          <w:szCs w:val="24"/>
          <w:highlight w:val="yellow"/>
        </w:rPr>
        <w:t>(</w:t>
      </w:r>
      <w:r>
        <w:rPr>
          <w:rFonts w:ascii="Arial Narrow" w:eastAsia="Arial Narrow" w:hAnsi="Arial Narrow" w:cs="Arial Narrow"/>
          <w:i/>
          <w:color w:val="000000"/>
          <w:sz w:val="24"/>
          <w:szCs w:val="24"/>
          <w:highlight w:val="yellow"/>
        </w:rPr>
        <w:t>nominativo)</w:t>
      </w:r>
    </w:p>
    <w:p w:rsidR="00925F32" w:rsidRDefault="00D25A54">
      <w:pPr>
        <w:numPr>
          <w:ilvl w:val="0"/>
          <w:numId w:val="1"/>
        </w:numPr>
        <w:pBdr>
          <w:top w:val="nil"/>
          <w:left w:val="nil"/>
          <w:bottom w:val="nil"/>
          <w:right w:val="nil"/>
          <w:between w:val="nil"/>
        </w:pBdr>
        <w:spacing w:after="0" w:line="276"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[Lo studente </w:t>
      </w:r>
      <w:r>
        <w:rPr>
          <w:rFonts w:ascii="Arial Narrow" w:eastAsia="Arial Narrow" w:hAnsi="Arial Narrow" w:cs="Arial Narrow"/>
          <w:color w:val="000000"/>
          <w:sz w:val="24"/>
          <w:szCs w:val="24"/>
          <w:highlight w:val="yellow"/>
        </w:rPr>
        <w:t>(</w:t>
      </w:r>
      <w:r>
        <w:rPr>
          <w:rFonts w:ascii="Arial Narrow" w:eastAsia="Arial Narrow" w:hAnsi="Arial Narrow" w:cs="Arial Narrow"/>
          <w:i/>
          <w:color w:val="000000"/>
          <w:sz w:val="24"/>
          <w:szCs w:val="24"/>
          <w:highlight w:val="yellow"/>
        </w:rPr>
        <w:t>nominativo</w:t>
      </w:r>
      <w:r>
        <w:rPr>
          <w:rFonts w:ascii="Arial Narrow" w:eastAsia="Arial Narrow" w:hAnsi="Arial Narrow" w:cs="Arial Narrow"/>
          <w:color w:val="000000"/>
          <w:sz w:val="24"/>
          <w:szCs w:val="24"/>
          <w:highlight w:val="yellow"/>
        </w:rPr>
        <w:t>)]</w:t>
      </w:r>
      <w:r>
        <w:rPr>
          <w:rFonts w:ascii="Arial Narrow" w:eastAsia="Arial Narrow" w:hAnsi="Arial Narrow" w:cs="Arial Narrow"/>
          <w:color w:val="000000"/>
          <w:sz w:val="24"/>
          <w:szCs w:val="24"/>
        </w:rPr>
        <w:t xml:space="preserve"> - scuole secondarie di 2°grado</w:t>
      </w:r>
    </w:p>
    <w:p w:rsidR="00925F32" w:rsidRDefault="00925F32">
      <w:pPr>
        <w:pBdr>
          <w:top w:val="nil"/>
          <w:left w:val="nil"/>
          <w:bottom w:val="nil"/>
          <w:right w:val="nil"/>
          <w:between w:val="nil"/>
        </w:pBdr>
        <w:ind w:left="0" w:hanging="2"/>
        <w:rPr>
          <w:rFonts w:ascii="Arial Narrow" w:eastAsia="Arial Narrow" w:hAnsi="Arial Narrow" w:cs="Arial Narrow"/>
          <w:color w:val="000000"/>
          <w:sz w:val="24"/>
          <w:szCs w:val="24"/>
        </w:rPr>
      </w:pPr>
    </w:p>
    <w:p w:rsidR="00925F32" w:rsidRDefault="00D25A54">
      <w:pPr>
        <w:pBdr>
          <w:top w:val="nil"/>
          <w:left w:val="nil"/>
          <w:bottom w:val="nil"/>
          <w:right w:val="nil"/>
          <w:between w:val="nil"/>
        </w:pBdr>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Il GLO così composto resta in carica per tutta la durata del ciclo scolastico dell’alunno predetto; in caso di modifiche sopravvenute per variazione dei componenti si provvede al relativo aggiornamento all’inizio di ogni anno scolastico. </w:t>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p>
    <w:p w:rsidR="00925F32" w:rsidRDefault="00D25A54">
      <w:pPr>
        <w:pBdr>
          <w:top w:val="nil"/>
          <w:left w:val="nil"/>
          <w:bottom w:val="nil"/>
          <w:right w:val="nil"/>
          <w:between w:val="nil"/>
        </w:pBdr>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Su invito forma</w:t>
      </w:r>
      <w:r>
        <w:rPr>
          <w:rFonts w:ascii="Arial Narrow" w:eastAsia="Arial Narrow" w:hAnsi="Arial Narrow" w:cs="Arial Narrow"/>
          <w:color w:val="000000"/>
          <w:sz w:val="24"/>
          <w:szCs w:val="24"/>
        </w:rPr>
        <w:t xml:space="preserve">le del Dirigente scolastico (e - in caso di privati esterni alla scuola, acquisita l'autorizzazione dei genitori per la </w:t>
      </w:r>
      <w:r>
        <w:rPr>
          <w:rFonts w:ascii="Arial Narrow" w:eastAsia="Arial Narrow" w:hAnsi="Arial Narrow" w:cs="Arial Narrow"/>
          <w:i/>
          <w:color w:val="000000"/>
          <w:sz w:val="24"/>
          <w:szCs w:val="24"/>
        </w:rPr>
        <w:t>privacy</w:t>
      </w:r>
      <w:r>
        <w:rPr>
          <w:rFonts w:ascii="Arial Narrow" w:eastAsia="Arial Narrow" w:hAnsi="Arial Narrow" w:cs="Arial Narrow"/>
          <w:color w:val="000000"/>
          <w:sz w:val="24"/>
          <w:szCs w:val="24"/>
        </w:rPr>
        <w:t>) possono partecipare ai singoli incontri del GLO, per tutta la durata o limitatamente ad alcuni punti all'Ordine del Giorno, anc</w:t>
      </w:r>
      <w:r>
        <w:rPr>
          <w:rFonts w:ascii="Arial Narrow" w:eastAsia="Arial Narrow" w:hAnsi="Arial Narrow" w:cs="Arial Narrow"/>
          <w:color w:val="000000"/>
          <w:sz w:val="24"/>
          <w:szCs w:val="24"/>
        </w:rPr>
        <w:t>he altre figure professionali il cui supporto viene ritenuto utile ai lavori del Gruppo.</w:t>
      </w:r>
    </w:p>
    <w:p w:rsidR="00925F32" w:rsidRDefault="00925F32">
      <w:pPr>
        <w:pBdr>
          <w:top w:val="nil"/>
          <w:left w:val="nil"/>
          <w:bottom w:val="nil"/>
          <w:right w:val="nil"/>
          <w:between w:val="nil"/>
        </w:pBdr>
        <w:ind w:left="0" w:hanging="2"/>
        <w:rPr>
          <w:rFonts w:ascii="Arial Narrow" w:eastAsia="Arial Narrow" w:hAnsi="Arial Narrow" w:cs="Arial Narrow"/>
          <w:color w:val="000000"/>
          <w:sz w:val="24"/>
          <w:szCs w:val="24"/>
        </w:rPr>
      </w:pPr>
    </w:p>
    <w:p w:rsidR="00925F32" w:rsidRDefault="00D25A54">
      <w:pPr>
        <w:pBdr>
          <w:top w:val="nil"/>
          <w:left w:val="nil"/>
          <w:bottom w:val="nil"/>
          <w:right w:val="nil"/>
          <w:between w:val="nil"/>
        </w:pBdr>
        <w:ind w:left="0" w:right="9" w:hanging="2"/>
        <w:rPr>
          <w:rFonts w:ascii="Arial Narrow" w:eastAsia="Arial Narrow" w:hAnsi="Arial Narrow" w:cs="Arial Narrow"/>
          <w:color w:val="00000A"/>
          <w:sz w:val="24"/>
          <w:szCs w:val="24"/>
        </w:rPr>
      </w:pPr>
      <w:r>
        <w:rPr>
          <w:rFonts w:ascii="Arial Narrow" w:eastAsia="Arial Narrow" w:hAnsi="Arial Narrow" w:cs="Arial Narrow"/>
          <w:b/>
          <w:i/>
          <w:color w:val="00000A"/>
          <w:sz w:val="24"/>
          <w:szCs w:val="24"/>
        </w:rPr>
        <w:lastRenderedPageBreak/>
        <w:t>Articolo 2 - Compiti, tempi e modalità di funzionamento</w:t>
      </w:r>
    </w:p>
    <w:p w:rsidR="00925F32" w:rsidRDefault="00D25A54">
      <w:pPr>
        <w:pBdr>
          <w:top w:val="nil"/>
          <w:left w:val="nil"/>
          <w:bottom w:val="nil"/>
          <w:right w:val="nil"/>
          <w:between w:val="nil"/>
        </w:pBdr>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2.1 Il GLO, nella sua composizione di cui all’articolo 1, ha il compito di elaborare, discutere, approvare e verificare il Piano Educativo Individualizzato redatto per l’alunno, con i tempi e i modi di seguito definiti, tenendo in massima considerazione og</w:t>
      </w:r>
      <w:r>
        <w:rPr>
          <w:rFonts w:ascii="Arial Narrow" w:eastAsia="Arial Narrow" w:hAnsi="Arial Narrow" w:cs="Arial Narrow"/>
          <w:color w:val="000000"/>
          <w:sz w:val="24"/>
          <w:szCs w:val="24"/>
        </w:rPr>
        <w:t>ni apporto fornito da componenti, motivando le decisioni adottate. Il PEI viene redatto sui modelli allegati al Decreto interministeriale n. 182/2020, parte integrante del medesimo, così come previsto dall’articolo 1, comma 2.</w:t>
      </w:r>
    </w:p>
    <w:p w:rsidR="00925F32" w:rsidRDefault="00D25A54">
      <w:pPr>
        <w:pBdr>
          <w:top w:val="nil"/>
          <w:left w:val="nil"/>
          <w:bottom w:val="nil"/>
          <w:right w:val="nil"/>
          <w:between w:val="nil"/>
        </w:pBdr>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2.2 il GLO, ai sensi dell’art</w:t>
      </w:r>
      <w:r>
        <w:rPr>
          <w:rFonts w:ascii="Arial Narrow" w:eastAsia="Arial Narrow" w:hAnsi="Arial Narrow" w:cs="Arial Narrow"/>
          <w:color w:val="000000"/>
          <w:sz w:val="24"/>
          <w:szCs w:val="24"/>
        </w:rPr>
        <w:t xml:space="preserve">. 2 del Decreto Interministeriale n. </w:t>
      </w:r>
      <w:r>
        <w:rPr>
          <w:rFonts w:ascii="Arial Narrow" w:eastAsia="Arial Narrow" w:hAnsi="Arial Narrow" w:cs="Arial Narrow"/>
          <w:sz w:val="24"/>
          <w:szCs w:val="24"/>
        </w:rPr>
        <w:t>1</w:t>
      </w:r>
      <w:r w:rsidR="00F51B82">
        <w:rPr>
          <w:rFonts w:ascii="Arial Narrow" w:eastAsia="Arial Narrow" w:hAnsi="Arial Narrow" w:cs="Arial Narrow"/>
          <w:sz w:val="24"/>
          <w:szCs w:val="24"/>
        </w:rPr>
        <w:t>82</w:t>
      </w:r>
      <w:r>
        <w:rPr>
          <w:rFonts w:ascii="Arial Narrow" w:eastAsia="Arial Narrow" w:hAnsi="Arial Narrow" w:cs="Arial Narrow"/>
          <w:color w:val="000000"/>
          <w:sz w:val="24"/>
          <w:szCs w:val="24"/>
        </w:rPr>
        <w:t>/2020, elabora e approva il PEI inteso quale strumento di progettazione educativa e didattica di durata annuale con riferimento agli obiettivi educativi e didattici, a strumenti e strategie da adottare al fine di reali</w:t>
      </w:r>
      <w:r>
        <w:rPr>
          <w:rFonts w:ascii="Arial Narrow" w:eastAsia="Arial Narrow" w:hAnsi="Arial Narrow" w:cs="Arial Narrow"/>
          <w:color w:val="000000"/>
          <w:sz w:val="24"/>
          <w:szCs w:val="24"/>
        </w:rPr>
        <w:t xml:space="preserve">zzare un ambiente di apprendimento che promuova lo sviluppo delle facoltà degli alunni con disabilità e il soddisfacimento dei bisogni educativi individuati. </w:t>
      </w:r>
    </w:p>
    <w:p w:rsidR="00925F32" w:rsidRDefault="00D25A54">
      <w:pPr>
        <w:pBdr>
          <w:top w:val="nil"/>
          <w:left w:val="nil"/>
          <w:bottom w:val="nil"/>
          <w:right w:val="nil"/>
          <w:between w:val="nil"/>
        </w:pBdr>
        <w:ind w:left="0" w:right="9" w:hanging="2"/>
        <w:jc w:val="both"/>
        <w:rPr>
          <w:rFonts w:ascii="Arial Narrow" w:eastAsia="Arial Narrow" w:hAnsi="Arial Narrow" w:cs="Arial Narrow"/>
          <w:color w:val="000000"/>
          <w:sz w:val="24"/>
          <w:szCs w:val="24"/>
          <w:highlight w:val="white"/>
        </w:rPr>
      </w:pPr>
      <w:r>
        <w:rPr>
          <w:rFonts w:ascii="Arial Narrow" w:eastAsia="Arial Narrow" w:hAnsi="Arial Narrow" w:cs="Arial Narrow"/>
          <w:color w:val="000000"/>
          <w:sz w:val="24"/>
          <w:szCs w:val="24"/>
          <w:highlight w:val="white"/>
        </w:rPr>
        <w:t xml:space="preserve">2.3 Il GLO, presieduto dal Dirigente Scolastico e/o un suo delegato, si riunisce almeno </w:t>
      </w:r>
      <w:r w:rsidR="00F51B82">
        <w:rPr>
          <w:rFonts w:ascii="Arial Narrow" w:eastAsia="Arial Narrow" w:hAnsi="Arial Narrow" w:cs="Arial Narrow"/>
          <w:color w:val="000000"/>
          <w:sz w:val="24"/>
          <w:szCs w:val="24"/>
          <w:highlight w:val="white"/>
        </w:rPr>
        <w:t>2</w:t>
      </w:r>
      <w:r>
        <w:rPr>
          <w:rFonts w:ascii="Arial Narrow" w:eastAsia="Arial Narrow" w:hAnsi="Arial Narrow" w:cs="Arial Narrow"/>
          <w:color w:val="000000"/>
          <w:sz w:val="24"/>
          <w:szCs w:val="24"/>
          <w:highlight w:val="white"/>
        </w:rPr>
        <w:t xml:space="preserve"> volte per ciascun anno scolastico:</w:t>
      </w:r>
    </w:p>
    <w:p w:rsidR="00925F32" w:rsidRDefault="00D25A54">
      <w:pPr>
        <w:numPr>
          <w:ilvl w:val="0"/>
          <w:numId w:val="2"/>
        </w:numPr>
        <w:pBdr>
          <w:top w:val="nil"/>
          <w:left w:val="nil"/>
          <w:bottom w:val="nil"/>
          <w:right w:val="nil"/>
          <w:between w:val="nil"/>
        </w:pBdr>
        <w:spacing w:after="0" w:line="276" w:lineRule="auto"/>
        <w:ind w:left="0" w:right="9" w:hanging="2"/>
        <w:jc w:val="both"/>
        <w:rPr>
          <w:rFonts w:ascii="Arial Narrow" w:eastAsia="Arial Narrow" w:hAnsi="Arial Narrow" w:cs="Arial Narrow"/>
          <w:color w:val="000000"/>
          <w:sz w:val="24"/>
          <w:szCs w:val="24"/>
        </w:rPr>
      </w:pPr>
      <w:proofErr w:type="gramStart"/>
      <w:r>
        <w:rPr>
          <w:rFonts w:ascii="Arial Narrow" w:eastAsia="Arial Narrow" w:hAnsi="Arial Narrow" w:cs="Arial Narrow"/>
          <w:color w:val="000000"/>
          <w:sz w:val="24"/>
          <w:szCs w:val="24"/>
        </w:rPr>
        <w:t>entro</w:t>
      </w:r>
      <w:proofErr w:type="gramEnd"/>
      <w:r>
        <w:rPr>
          <w:rFonts w:ascii="Arial Narrow" w:eastAsia="Arial Narrow" w:hAnsi="Arial Narrow" w:cs="Arial Narrow"/>
          <w:color w:val="000000"/>
          <w:sz w:val="24"/>
          <w:szCs w:val="24"/>
        </w:rPr>
        <w:t xml:space="preserve"> il 31 ottobre dell’anno scolastico successivo, per l’approvazione e la sottoscrizi</w:t>
      </w:r>
      <w:r>
        <w:rPr>
          <w:rFonts w:ascii="Arial Narrow" w:eastAsia="Arial Narrow" w:hAnsi="Arial Narrow" w:cs="Arial Narrow"/>
          <w:color w:val="000000"/>
          <w:sz w:val="24"/>
          <w:szCs w:val="24"/>
        </w:rPr>
        <w:t>one del Piano Educativo Individualizzato definitivo;</w:t>
      </w:r>
    </w:p>
    <w:p w:rsidR="00925F32" w:rsidRDefault="00D25A54">
      <w:pPr>
        <w:numPr>
          <w:ilvl w:val="0"/>
          <w:numId w:val="2"/>
        </w:numPr>
        <w:pBdr>
          <w:top w:val="nil"/>
          <w:left w:val="nil"/>
          <w:bottom w:val="nil"/>
          <w:right w:val="nil"/>
          <w:between w:val="nil"/>
        </w:pBdr>
        <w:spacing w:after="0" w:line="276" w:lineRule="auto"/>
        <w:ind w:left="0" w:right="9" w:hanging="2"/>
        <w:jc w:val="both"/>
        <w:rPr>
          <w:rFonts w:ascii="Arial Narrow" w:eastAsia="Arial Narrow" w:hAnsi="Arial Narrow" w:cs="Arial Narrow"/>
          <w:color w:val="000000"/>
          <w:sz w:val="24"/>
          <w:szCs w:val="24"/>
        </w:rPr>
      </w:pPr>
      <w:proofErr w:type="gramStart"/>
      <w:r>
        <w:rPr>
          <w:rFonts w:ascii="Arial Narrow" w:eastAsia="Arial Narrow" w:hAnsi="Arial Narrow" w:cs="Arial Narrow"/>
          <w:color w:val="000000"/>
          <w:sz w:val="24"/>
          <w:szCs w:val="24"/>
        </w:rPr>
        <w:t>entro</w:t>
      </w:r>
      <w:proofErr w:type="gramEnd"/>
      <w:r>
        <w:rPr>
          <w:rFonts w:ascii="Arial Narrow" w:eastAsia="Arial Narrow" w:hAnsi="Arial Narrow" w:cs="Arial Narrow"/>
          <w:color w:val="000000"/>
          <w:sz w:val="24"/>
          <w:szCs w:val="24"/>
        </w:rPr>
        <w:t xml:space="preserve"> il 30 giugno dell’anno scolastico successivo per la verifica finale del Piano Educativo Individualizzato e per la formulazione delle proposte relative al fabbisogno di risorse professionali e per l</w:t>
      </w:r>
      <w:r>
        <w:rPr>
          <w:rFonts w:ascii="Arial Narrow" w:eastAsia="Arial Narrow" w:hAnsi="Arial Narrow" w:cs="Arial Narrow"/>
          <w:color w:val="000000"/>
          <w:sz w:val="24"/>
          <w:szCs w:val="24"/>
        </w:rPr>
        <w:t>’assistenza per il nuovo anno scolastico.</w:t>
      </w:r>
    </w:p>
    <w:p w:rsidR="00925F32" w:rsidRDefault="00D25A54">
      <w:pPr>
        <w:pBdr>
          <w:top w:val="nil"/>
          <w:left w:val="nil"/>
          <w:bottom w:val="nil"/>
          <w:right w:val="nil"/>
          <w:between w:val="nil"/>
        </w:pBdr>
        <w:ind w:left="0" w:right="9"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All’occorrenza e sulla base dei bisogni emersi, possono essere calendarizzati ulteriori incontri.</w:t>
      </w:r>
    </w:p>
    <w:p w:rsidR="00925F32" w:rsidRDefault="00D25A54">
      <w:pPr>
        <w:pBdr>
          <w:top w:val="nil"/>
          <w:left w:val="nil"/>
          <w:bottom w:val="nil"/>
          <w:right w:val="nil"/>
          <w:between w:val="nil"/>
        </w:pBdr>
        <w:ind w:left="0" w:right="9" w:hanging="2"/>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2.4 Il GLO è convocato dal presidente con un congruo preavviso al fine di favorire la partecipazione delle componenti previste. Le riunioni si svolgono, salvo motivata necessità, in orario scolastico, in ore non coincidenti con l’orario di lezione e posson</w:t>
      </w:r>
      <w:r>
        <w:rPr>
          <w:rFonts w:ascii="Arial Narrow" w:eastAsia="Arial Narrow" w:hAnsi="Arial Narrow" w:cs="Arial Narrow"/>
          <w:color w:val="00000A"/>
          <w:sz w:val="24"/>
          <w:szCs w:val="24"/>
        </w:rPr>
        <w:t>o svolgersi anche a distanza, in modalità telematica sincrona.</w:t>
      </w:r>
    </w:p>
    <w:p w:rsidR="00925F32" w:rsidRDefault="00D25A54">
      <w:pPr>
        <w:pBdr>
          <w:top w:val="nil"/>
          <w:left w:val="nil"/>
          <w:bottom w:val="nil"/>
          <w:right w:val="nil"/>
          <w:between w:val="nil"/>
        </w:pBdr>
        <w:ind w:left="0" w:right="9" w:hanging="2"/>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Di ogni riunione del GLO viene redatto apposito verbale a cura di un segretario verbalizzante individuato tra i presenti. Il verbale è firmato dal Presidente della riunione e dal segretario.</w:t>
      </w:r>
    </w:p>
    <w:p w:rsidR="00925F32" w:rsidRDefault="00D25A54">
      <w:pPr>
        <w:pBdr>
          <w:top w:val="nil"/>
          <w:left w:val="nil"/>
          <w:bottom w:val="nil"/>
          <w:right w:val="nil"/>
          <w:between w:val="nil"/>
        </w:pBdr>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Al verbale possono essere allegati eventuali documenti esplicativi. Il verbale viene protocollato dalla scuola e conservato nel fascicolo personale dell’alunno.</w:t>
      </w:r>
    </w:p>
    <w:p w:rsidR="00925F32" w:rsidRDefault="00D25A54">
      <w:pPr>
        <w:pBdr>
          <w:top w:val="nil"/>
          <w:left w:val="nil"/>
          <w:bottom w:val="nil"/>
          <w:right w:val="nil"/>
          <w:between w:val="nil"/>
        </w:pBdr>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2.5 Le sedute e le conseguenti determinazioni del GLO risultano valide anche in assenza di una </w:t>
      </w:r>
      <w:r>
        <w:rPr>
          <w:rFonts w:ascii="Arial Narrow" w:eastAsia="Arial Narrow" w:hAnsi="Arial Narrow" w:cs="Arial Narrow"/>
          <w:color w:val="000000"/>
          <w:sz w:val="24"/>
          <w:szCs w:val="24"/>
        </w:rPr>
        <w:t xml:space="preserve">componente o di una parte dei componenti. Le deliberazioni del GLO sono assunte a maggioranza dei presenti. </w:t>
      </w: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4"/>
          <w:szCs w:val="24"/>
        </w:rPr>
      </w:pPr>
    </w:p>
    <w:p w:rsidR="00925F32" w:rsidRDefault="00D25A54">
      <w:pPr>
        <w:pBdr>
          <w:top w:val="nil"/>
          <w:left w:val="nil"/>
          <w:bottom w:val="nil"/>
          <w:right w:val="nil"/>
          <w:between w:val="nil"/>
        </w:pBdr>
        <w:ind w:left="0" w:hanging="2"/>
        <w:jc w:val="both"/>
        <w:rPr>
          <w:rFonts w:ascii="Arial Narrow" w:eastAsia="Arial Narrow" w:hAnsi="Arial Narrow" w:cs="Arial Narrow"/>
          <w:color w:val="000000"/>
          <w:sz w:val="24"/>
          <w:szCs w:val="24"/>
        </w:rPr>
      </w:pPr>
      <w:r>
        <w:rPr>
          <w:rFonts w:ascii="Arial Narrow" w:eastAsia="Arial Narrow" w:hAnsi="Arial Narrow" w:cs="Arial Narrow"/>
          <w:b/>
          <w:i/>
          <w:color w:val="000000"/>
          <w:sz w:val="24"/>
          <w:szCs w:val="24"/>
        </w:rPr>
        <w:t>Articolo 3 – Accesso alla documentazione</w:t>
      </w:r>
    </w:p>
    <w:p w:rsidR="00925F32" w:rsidRDefault="00D25A54">
      <w:pPr>
        <w:pBdr>
          <w:top w:val="nil"/>
          <w:left w:val="nil"/>
          <w:bottom w:val="nil"/>
          <w:right w:val="nil"/>
          <w:between w:val="nil"/>
        </w:pBdr>
        <w:ind w:left="0" w:right="9" w:hanging="2"/>
        <w:jc w:val="both"/>
        <w:rPr>
          <w:rFonts w:ascii="Arial Narrow" w:eastAsia="Arial Narrow" w:hAnsi="Arial Narrow" w:cs="Arial Narrow"/>
          <w:color w:val="000000"/>
          <w:sz w:val="24"/>
          <w:szCs w:val="24"/>
        </w:rPr>
      </w:pPr>
      <w:r>
        <w:rPr>
          <w:rFonts w:ascii="Arial Narrow" w:eastAsia="Arial Narrow" w:hAnsi="Arial Narrow" w:cs="Arial Narrow"/>
          <w:color w:val="00000A"/>
          <w:sz w:val="24"/>
          <w:szCs w:val="24"/>
        </w:rPr>
        <w:t>I membri del GLO hanno accesso al PEI discusso e approvato e ai verbali delle riunioni e, nell’ambito delle procedure finalizzate all’individuazione del fabbisogno di risorse professionali per il sostegno didattico e l’assistenza, possono accedere alla par</w:t>
      </w:r>
      <w:r>
        <w:rPr>
          <w:rFonts w:ascii="Arial Narrow" w:eastAsia="Arial Narrow" w:hAnsi="Arial Narrow" w:cs="Arial Narrow"/>
          <w:color w:val="00000A"/>
          <w:sz w:val="24"/>
          <w:szCs w:val="24"/>
        </w:rPr>
        <w:t>tizione del sistema SIDI – Anagrafe degli alunni con disabilità, per consultare la documentazione necessaria, nel rigoroso rispetto del Regolamento Generale sulla Protezione dei Dati (RPGD, Regolamento UE n. 2016/679).</w:t>
      </w:r>
    </w:p>
    <w:p w:rsidR="00925F32" w:rsidRDefault="00925F32">
      <w:pPr>
        <w:pBdr>
          <w:top w:val="nil"/>
          <w:left w:val="nil"/>
          <w:bottom w:val="nil"/>
          <w:right w:val="nil"/>
          <w:between w:val="nil"/>
        </w:pBdr>
        <w:ind w:left="0" w:hanging="2"/>
        <w:rPr>
          <w:rFonts w:ascii="Arial Narrow" w:eastAsia="Arial Narrow" w:hAnsi="Arial Narrow" w:cs="Arial Narrow"/>
          <w:color w:val="000000"/>
          <w:sz w:val="24"/>
          <w:szCs w:val="24"/>
        </w:rPr>
      </w:pPr>
    </w:p>
    <w:p w:rsidR="00925F32" w:rsidRDefault="00D25A54">
      <w:pPr>
        <w:pBdr>
          <w:top w:val="nil"/>
          <w:left w:val="nil"/>
          <w:bottom w:val="nil"/>
          <w:right w:val="nil"/>
          <w:between w:val="nil"/>
        </w:pBdr>
        <w:ind w:left="0" w:right="9" w:hanging="2"/>
        <w:rPr>
          <w:rFonts w:ascii="Arial Narrow" w:eastAsia="Arial Narrow" w:hAnsi="Arial Narrow" w:cs="Arial Narrow"/>
          <w:color w:val="00000A"/>
          <w:sz w:val="24"/>
          <w:szCs w:val="24"/>
        </w:rPr>
      </w:pPr>
      <w:r>
        <w:rPr>
          <w:rFonts w:ascii="Arial Narrow" w:eastAsia="Arial Narrow" w:hAnsi="Arial Narrow" w:cs="Arial Narrow"/>
          <w:b/>
          <w:i/>
          <w:color w:val="00000A"/>
          <w:sz w:val="24"/>
          <w:szCs w:val="24"/>
        </w:rPr>
        <w:t>Articolo 4 – Compensi</w:t>
      </w:r>
    </w:p>
    <w:p w:rsidR="00925F32" w:rsidRDefault="00D25A54">
      <w:pPr>
        <w:pBdr>
          <w:top w:val="nil"/>
          <w:left w:val="nil"/>
          <w:bottom w:val="nil"/>
          <w:right w:val="nil"/>
          <w:between w:val="nil"/>
        </w:pBdr>
        <w:ind w:left="0" w:right="9" w:hanging="2"/>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Ai componenti del GLO non spetta alcun compenso, indennità, gettone di presenza, rimborso spese e qualsivoglia altro emolumento.</w:t>
      </w:r>
    </w:p>
    <w:p w:rsidR="00925F32" w:rsidRDefault="00D25A54">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b/>
          <w:i/>
          <w:color w:val="000000"/>
          <w:sz w:val="24"/>
          <w:szCs w:val="24"/>
        </w:rPr>
        <w:lastRenderedPageBreak/>
        <w:t xml:space="preserve">Articolo 5 - Pubblicità </w:t>
      </w:r>
    </w:p>
    <w:p w:rsidR="00925F32" w:rsidRDefault="00D25A54">
      <w:pPr>
        <w:pBdr>
          <w:top w:val="nil"/>
          <w:left w:val="nil"/>
          <w:bottom w:val="nil"/>
          <w:right w:val="nil"/>
          <w:between w:val="nil"/>
        </w:pBdr>
        <w:ind w:left="0" w:right="9" w:hanging="2"/>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Il presente Decreto viene inviato ai componenti del GLO e depositato agli atti della scuola.</w:t>
      </w:r>
    </w:p>
    <w:p w:rsidR="00925F32" w:rsidRDefault="00925F32">
      <w:pPr>
        <w:pBdr>
          <w:top w:val="nil"/>
          <w:left w:val="nil"/>
          <w:bottom w:val="nil"/>
          <w:right w:val="nil"/>
          <w:between w:val="nil"/>
        </w:pBdr>
        <w:spacing w:after="0"/>
        <w:ind w:left="0" w:right="395" w:hanging="2"/>
        <w:jc w:val="both"/>
        <w:rPr>
          <w:rFonts w:ascii="Arial Narrow" w:eastAsia="Arial Narrow" w:hAnsi="Arial Narrow" w:cs="Arial Narrow"/>
          <w:color w:val="000000"/>
          <w:sz w:val="24"/>
          <w:szCs w:val="24"/>
        </w:rPr>
      </w:pPr>
    </w:p>
    <w:p w:rsidR="00925F32" w:rsidRDefault="00925F32">
      <w:pPr>
        <w:pBdr>
          <w:top w:val="nil"/>
          <w:left w:val="nil"/>
          <w:bottom w:val="nil"/>
          <w:right w:val="nil"/>
          <w:between w:val="nil"/>
        </w:pBdr>
        <w:spacing w:after="0"/>
        <w:ind w:left="0" w:right="395" w:hanging="2"/>
        <w:jc w:val="both"/>
        <w:rPr>
          <w:rFonts w:ascii="Arial Narrow" w:eastAsia="Arial Narrow" w:hAnsi="Arial Narrow" w:cs="Arial Narrow"/>
          <w:color w:val="000000"/>
          <w:sz w:val="24"/>
          <w:szCs w:val="24"/>
        </w:rPr>
      </w:pPr>
    </w:p>
    <w:p w:rsidR="00925F32" w:rsidRDefault="00D25A54">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F51B82">
        <w:rPr>
          <w:rFonts w:ascii="Arial Narrow" w:eastAsia="Arial Narrow" w:hAnsi="Arial Narrow" w:cs="Arial Narrow"/>
          <w:color w:val="000000"/>
          <w:sz w:val="24"/>
          <w:szCs w:val="24"/>
        </w:rPr>
        <w:tab/>
      </w:r>
      <w:r w:rsidR="00F51B82">
        <w:rPr>
          <w:rFonts w:ascii="Arial Narrow" w:eastAsia="Arial Narrow" w:hAnsi="Arial Narrow" w:cs="Arial Narrow"/>
          <w:color w:val="000000"/>
          <w:sz w:val="24"/>
          <w:szCs w:val="24"/>
        </w:rPr>
        <w:tab/>
      </w:r>
      <w:r w:rsidR="00F51B82">
        <w:rPr>
          <w:rFonts w:ascii="Arial Narrow" w:eastAsia="Arial Narrow" w:hAnsi="Arial Narrow" w:cs="Arial Narrow"/>
          <w:color w:val="000000"/>
          <w:sz w:val="24"/>
          <w:szCs w:val="24"/>
        </w:rPr>
        <w:tab/>
      </w:r>
      <w:r w:rsidR="00F51B82">
        <w:rPr>
          <w:rFonts w:ascii="Arial Narrow" w:eastAsia="Arial Narrow" w:hAnsi="Arial Narrow" w:cs="Arial Narrow"/>
          <w:color w:val="000000"/>
          <w:sz w:val="24"/>
          <w:szCs w:val="24"/>
        </w:rPr>
        <w:tab/>
      </w:r>
      <w:r w:rsidR="00F51B82">
        <w:rPr>
          <w:rFonts w:ascii="Arial Narrow" w:eastAsia="Arial Narrow" w:hAnsi="Arial Narrow" w:cs="Arial Narrow"/>
          <w:color w:val="000000"/>
          <w:sz w:val="24"/>
          <w:szCs w:val="24"/>
        </w:rPr>
        <w:tab/>
      </w:r>
      <w:r w:rsidR="00F51B82">
        <w:rPr>
          <w:rFonts w:ascii="Arial Narrow" w:eastAsia="Arial Narrow" w:hAnsi="Arial Narrow" w:cs="Arial Narrow"/>
          <w:color w:val="000000"/>
          <w:sz w:val="24"/>
          <w:szCs w:val="24"/>
        </w:rPr>
        <w:tab/>
      </w:r>
      <w:r w:rsidR="00F51B82">
        <w:rPr>
          <w:rFonts w:ascii="Arial Narrow" w:eastAsia="Arial Narrow" w:hAnsi="Arial Narrow" w:cs="Arial Narrow"/>
          <w:color w:val="000000"/>
          <w:sz w:val="24"/>
          <w:szCs w:val="24"/>
        </w:rPr>
        <w:tab/>
      </w:r>
      <w:r w:rsidR="00F51B82">
        <w:rPr>
          <w:rFonts w:ascii="Arial Narrow" w:eastAsia="Arial Narrow" w:hAnsi="Arial Narrow" w:cs="Arial Narrow"/>
          <w:color w:val="000000"/>
          <w:sz w:val="24"/>
          <w:szCs w:val="24"/>
        </w:rPr>
        <w:tab/>
      </w:r>
      <w:r w:rsidR="00F51B82">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 xml:space="preserve"> </w:t>
      </w:r>
      <w:r w:rsidR="00F51B82">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 Il Dirigente Scolastico</w:t>
      </w:r>
    </w:p>
    <w:p w:rsidR="00925F32" w:rsidRDefault="00D25A54">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r>
      <w:r w:rsidR="00F51B82">
        <w:rPr>
          <w:rFonts w:ascii="Arial Narrow" w:eastAsia="Arial Narrow" w:hAnsi="Arial Narrow" w:cs="Arial Narrow"/>
          <w:color w:val="000000"/>
          <w:sz w:val="24"/>
          <w:szCs w:val="24"/>
        </w:rPr>
        <w:tab/>
      </w:r>
      <w:r w:rsidR="00F51B82">
        <w:rPr>
          <w:rFonts w:ascii="Arial Narrow" w:eastAsia="Arial Narrow" w:hAnsi="Arial Narrow" w:cs="Arial Narrow"/>
          <w:color w:val="000000"/>
          <w:sz w:val="24"/>
          <w:szCs w:val="24"/>
        </w:rPr>
        <w:tab/>
      </w:r>
      <w:r w:rsidR="00F51B82">
        <w:rPr>
          <w:rFonts w:ascii="Arial Narrow" w:eastAsia="Arial Narrow" w:hAnsi="Arial Narrow" w:cs="Arial Narrow"/>
          <w:color w:val="000000"/>
          <w:sz w:val="24"/>
          <w:szCs w:val="24"/>
        </w:rPr>
        <w:tab/>
      </w:r>
      <w:r w:rsidR="00F51B82">
        <w:rPr>
          <w:rFonts w:ascii="Arial Narrow" w:eastAsia="Arial Narrow" w:hAnsi="Arial Narrow" w:cs="Arial Narrow"/>
          <w:color w:val="000000"/>
          <w:sz w:val="24"/>
          <w:szCs w:val="24"/>
        </w:rPr>
        <w:tab/>
      </w:r>
      <w:r w:rsidR="00F51B82">
        <w:rPr>
          <w:rFonts w:ascii="Arial Narrow" w:eastAsia="Arial Narrow" w:hAnsi="Arial Narrow" w:cs="Arial Narrow"/>
          <w:color w:val="000000"/>
          <w:sz w:val="24"/>
          <w:szCs w:val="24"/>
        </w:rPr>
        <w:tab/>
      </w:r>
      <w:r w:rsidR="00F51B82">
        <w:rPr>
          <w:rFonts w:ascii="Arial Narrow" w:eastAsia="Arial Narrow" w:hAnsi="Arial Narrow" w:cs="Arial Narrow"/>
          <w:color w:val="000000"/>
          <w:sz w:val="24"/>
          <w:szCs w:val="24"/>
        </w:rPr>
        <w:tab/>
      </w:r>
      <w:r w:rsidR="00F51B82">
        <w:rPr>
          <w:rFonts w:ascii="Arial Narrow" w:eastAsia="Arial Narrow" w:hAnsi="Arial Narrow" w:cs="Arial Narrow"/>
          <w:color w:val="000000"/>
          <w:sz w:val="24"/>
          <w:szCs w:val="24"/>
        </w:rPr>
        <w:tab/>
      </w:r>
      <w:r w:rsidR="00F51B82">
        <w:rPr>
          <w:rFonts w:ascii="Arial Narrow" w:eastAsia="Arial Narrow" w:hAnsi="Arial Narrow" w:cs="Arial Narrow"/>
          <w:color w:val="000000"/>
          <w:sz w:val="24"/>
          <w:szCs w:val="24"/>
        </w:rPr>
        <w:tab/>
      </w:r>
      <w:r w:rsidR="00F51B82">
        <w:rPr>
          <w:rFonts w:ascii="Arial Narrow" w:eastAsia="Arial Narrow" w:hAnsi="Arial Narrow" w:cs="Arial Narrow"/>
          <w:color w:val="000000"/>
          <w:sz w:val="24"/>
          <w:szCs w:val="24"/>
        </w:rPr>
        <w:tab/>
      </w:r>
      <w:r>
        <w:rPr>
          <w:rFonts w:ascii="Arial Narrow" w:eastAsia="Arial Narrow" w:hAnsi="Arial Narrow" w:cs="Arial Narrow"/>
          <w:i/>
          <w:color w:val="000000"/>
          <w:sz w:val="24"/>
          <w:szCs w:val="24"/>
        </w:rPr>
        <w:t>Prof.ssa Anna Rosaria TOMA</w:t>
      </w:r>
    </w:p>
    <w:p w:rsidR="00925F32" w:rsidRDefault="00D25A54">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    </w:t>
      </w:r>
      <w:r w:rsidR="00F51B82">
        <w:rPr>
          <w:rFonts w:ascii="Arial Narrow" w:eastAsia="Arial Narrow" w:hAnsi="Arial Narrow" w:cs="Arial Narrow"/>
          <w:color w:val="000000"/>
          <w:sz w:val="16"/>
          <w:szCs w:val="16"/>
        </w:rPr>
        <w:tab/>
      </w:r>
      <w:r w:rsidR="00F51B82">
        <w:rPr>
          <w:rFonts w:ascii="Arial Narrow" w:eastAsia="Arial Narrow" w:hAnsi="Arial Narrow" w:cs="Arial Narrow"/>
          <w:color w:val="000000"/>
          <w:sz w:val="16"/>
          <w:szCs w:val="16"/>
        </w:rPr>
        <w:tab/>
      </w:r>
      <w:r w:rsidR="00F51B82">
        <w:rPr>
          <w:rFonts w:ascii="Arial Narrow" w:eastAsia="Arial Narrow" w:hAnsi="Arial Narrow" w:cs="Arial Narrow"/>
          <w:color w:val="000000"/>
          <w:sz w:val="16"/>
          <w:szCs w:val="16"/>
        </w:rPr>
        <w:tab/>
      </w:r>
      <w:r w:rsidR="00F51B82">
        <w:rPr>
          <w:rFonts w:ascii="Arial Narrow" w:eastAsia="Arial Narrow" w:hAnsi="Arial Narrow" w:cs="Arial Narrow"/>
          <w:color w:val="000000"/>
          <w:sz w:val="16"/>
          <w:szCs w:val="16"/>
        </w:rPr>
        <w:tab/>
      </w:r>
      <w:r w:rsidR="00F51B82">
        <w:rPr>
          <w:rFonts w:ascii="Arial Narrow" w:eastAsia="Arial Narrow" w:hAnsi="Arial Narrow" w:cs="Arial Narrow"/>
          <w:color w:val="000000"/>
          <w:sz w:val="16"/>
          <w:szCs w:val="16"/>
        </w:rPr>
        <w:tab/>
      </w:r>
      <w:r w:rsidR="00F51B82">
        <w:rPr>
          <w:rFonts w:ascii="Arial Narrow" w:eastAsia="Arial Narrow" w:hAnsi="Arial Narrow" w:cs="Arial Narrow"/>
          <w:color w:val="000000"/>
          <w:sz w:val="16"/>
          <w:szCs w:val="16"/>
        </w:rPr>
        <w:tab/>
      </w:r>
      <w:r w:rsidR="00F51B82">
        <w:rPr>
          <w:rFonts w:ascii="Arial Narrow" w:eastAsia="Arial Narrow" w:hAnsi="Arial Narrow" w:cs="Arial Narrow"/>
          <w:color w:val="000000"/>
          <w:sz w:val="16"/>
          <w:szCs w:val="16"/>
        </w:rPr>
        <w:tab/>
      </w:r>
      <w:r w:rsidR="00F51B82">
        <w:rPr>
          <w:rFonts w:ascii="Arial Narrow" w:eastAsia="Arial Narrow" w:hAnsi="Arial Narrow" w:cs="Arial Narrow"/>
          <w:color w:val="000000"/>
          <w:sz w:val="16"/>
          <w:szCs w:val="16"/>
        </w:rPr>
        <w:tab/>
      </w:r>
      <w:r w:rsidR="00F51B82">
        <w:rPr>
          <w:rFonts w:ascii="Arial Narrow" w:eastAsia="Arial Narrow" w:hAnsi="Arial Narrow" w:cs="Arial Narrow"/>
          <w:color w:val="000000"/>
          <w:sz w:val="16"/>
          <w:szCs w:val="16"/>
        </w:rPr>
        <w:tab/>
      </w:r>
      <w:r>
        <w:rPr>
          <w:rFonts w:ascii="Arial Narrow" w:eastAsia="Arial Narrow" w:hAnsi="Arial Narrow" w:cs="Arial Narrow"/>
          <w:color w:val="000000"/>
          <w:sz w:val="16"/>
          <w:szCs w:val="16"/>
        </w:rPr>
        <w:t>Firma autografa sostituita a mezzo stampa ai</w:t>
      </w:r>
    </w:p>
    <w:p w:rsidR="00925F32" w:rsidRDefault="00D25A54">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        </w:t>
      </w:r>
      <w:r w:rsidR="00F51B82">
        <w:rPr>
          <w:rFonts w:ascii="Arial Narrow" w:eastAsia="Arial Narrow" w:hAnsi="Arial Narrow" w:cs="Arial Narrow"/>
          <w:color w:val="000000"/>
          <w:sz w:val="16"/>
          <w:szCs w:val="16"/>
        </w:rPr>
        <w:tab/>
      </w:r>
      <w:r w:rsidR="00F51B82">
        <w:rPr>
          <w:rFonts w:ascii="Arial Narrow" w:eastAsia="Arial Narrow" w:hAnsi="Arial Narrow" w:cs="Arial Narrow"/>
          <w:color w:val="000000"/>
          <w:sz w:val="16"/>
          <w:szCs w:val="16"/>
        </w:rPr>
        <w:tab/>
      </w:r>
      <w:r w:rsidR="00F51B82">
        <w:rPr>
          <w:rFonts w:ascii="Arial Narrow" w:eastAsia="Arial Narrow" w:hAnsi="Arial Narrow" w:cs="Arial Narrow"/>
          <w:color w:val="000000"/>
          <w:sz w:val="16"/>
          <w:szCs w:val="16"/>
        </w:rPr>
        <w:tab/>
      </w:r>
      <w:r w:rsidR="00F51B82">
        <w:rPr>
          <w:rFonts w:ascii="Arial Narrow" w:eastAsia="Arial Narrow" w:hAnsi="Arial Narrow" w:cs="Arial Narrow"/>
          <w:color w:val="000000"/>
          <w:sz w:val="16"/>
          <w:szCs w:val="16"/>
        </w:rPr>
        <w:tab/>
      </w:r>
      <w:r w:rsidR="00F51B82">
        <w:rPr>
          <w:rFonts w:ascii="Arial Narrow" w:eastAsia="Arial Narrow" w:hAnsi="Arial Narrow" w:cs="Arial Narrow"/>
          <w:color w:val="000000"/>
          <w:sz w:val="16"/>
          <w:szCs w:val="16"/>
        </w:rPr>
        <w:tab/>
      </w:r>
      <w:r w:rsidR="00F51B82">
        <w:rPr>
          <w:rFonts w:ascii="Arial Narrow" w:eastAsia="Arial Narrow" w:hAnsi="Arial Narrow" w:cs="Arial Narrow"/>
          <w:color w:val="000000"/>
          <w:sz w:val="16"/>
          <w:szCs w:val="16"/>
        </w:rPr>
        <w:tab/>
      </w:r>
      <w:r w:rsidR="00F51B82">
        <w:rPr>
          <w:rFonts w:ascii="Arial Narrow" w:eastAsia="Arial Narrow" w:hAnsi="Arial Narrow" w:cs="Arial Narrow"/>
          <w:color w:val="000000"/>
          <w:sz w:val="16"/>
          <w:szCs w:val="16"/>
        </w:rPr>
        <w:tab/>
      </w:r>
      <w:r w:rsidR="00F51B82">
        <w:rPr>
          <w:rFonts w:ascii="Arial Narrow" w:eastAsia="Arial Narrow" w:hAnsi="Arial Narrow" w:cs="Arial Narrow"/>
          <w:color w:val="000000"/>
          <w:sz w:val="16"/>
          <w:szCs w:val="16"/>
        </w:rPr>
        <w:tab/>
      </w:r>
      <w:r w:rsidR="00F51B82">
        <w:rPr>
          <w:rFonts w:ascii="Arial Narrow" w:eastAsia="Arial Narrow" w:hAnsi="Arial Narrow" w:cs="Arial Narrow"/>
          <w:color w:val="000000"/>
          <w:sz w:val="16"/>
          <w:szCs w:val="16"/>
        </w:rPr>
        <w:tab/>
        <w:t xml:space="preserve">   </w:t>
      </w:r>
      <w:bookmarkStart w:id="0" w:name="_GoBack"/>
      <w:bookmarkEnd w:id="0"/>
      <w:r>
        <w:rPr>
          <w:rFonts w:ascii="Arial Narrow" w:eastAsia="Arial Narrow" w:hAnsi="Arial Narrow" w:cs="Arial Narrow"/>
          <w:color w:val="000000"/>
          <w:sz w:val="16"/>
          <w:szCs w:val="16"/>
        </w:rPr>
        <w:t xml:space="preserve">sensi dell’art. 3, comma 2 D </w:t>
      </w:r>
      <w:proofErr w:type="spellStart"/>
      <w:r>
        <w:rPr>
          <w:rFonts w:ascii="Arial Narrow" w:eastAsia="Arial Narrow" w:hAnsi="Arial Narrow" w:cs="Arial Narrow"/>
          <w:color w:val="000000"/>
          <w:sz w:val="16"/>
          <w:szCs w:val="16"/>
        </w:rPr>
        <w:t>L.vo</w:t>
      </w:r>
      <w:proofErr w:type="spellEnd"/>
      <w:r>
        <w:rPr>
          <w:rFonts w:ascii="Arial Narrow" w:eastAsia="Arial Narrow" w:hAnsi="Arial Narrow" w:cs="Arial Narrow"/>
          <w:color w:val="000000"/>
          <w:sz w:val="16"/>
          <w:szCs w:val="16"/>
        </w:rPr>
        <w:t xml:space="preserve"> 39/1993</w:t>
      </w:r>
    </w:p>
    <w:p w:rsidR="00925F32" w:rsidRDefault="00925F32">
      <w:pPr>
        <w:pBdr>
          <w:top w:val="nil"/>
          <w:left w:val="nil"/>
          <w:bottom w:val="nil"/>
          <w:right w:val="nil"/>
          <w:between w:val="nil"/>
        </w:pBdr>
        <w:spacing w:after="0"/>
        <w:ind w:left="0" w:right="395" w:hanging="2"/>
        <w:jc w:val="both"/>
        <w:rPr>
          <w:rFonts w:ascii="Arial Narrow" w:eastAsia="Arial Narrow" w:hAnsi="Arial Narrow" w:cs="Arial Narrow"/>
          <w:color w:val="000000"/>
          <w:sz w:val="24"/>
          <w:szCs w:val="24"/>
        </w:rPr>
      </w:pP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0"/>
          <w:szCs w:val="20"/>
        </w:rPr>
      </w:pP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0"/>
          <w:szCs w:val="20"/>
        </w:rPr>
      </w:pP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0"/>
          <w:szCs w:val="20"/>
        </w:rPr>
      </w:pP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0"/>
          <w:szCs w:val="20"/>
        </w:rPr>
      </w:pP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0"/>
          <w:szCs w:val="20"/>
        </w:rPr>
      </w:pP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0"/>
          <w:szCs w:val="20"/>
        </w:rPr>
      </w:pP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0"/>
          <w:szCs w:val="20"/>
        </w:rPr>
      </w:pP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0"/>
          <w:szCs w:val="20"/>
        </w:rPr>
      </w:pP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0"/>
          <w:szCs w:val="20"/>
        </w:rPr>
      </w:pP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0"/>
          <w:szCs w:val="20"/>
        </w:rPr>
      </w:pP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0"/>
          <w:szCs w:val="20"/>
        </w:rPr>
      </w:pP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0"/>
          <w:szCs w:val="20"/>
        </w:rPr>
      </w:pP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0"/>
          <w:szCs w:val="20"/>
        </w:rPr>
      </w:pP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0"/>
          <w:szCs w:val="20"/>
        </w:rPr>
      </w:pP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0"/>
          <w:szCs w:val="20"/>
        </w:rPr>
      </w:pP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0"/>
          <w:szCs w:val="20"/>
        </w:rPr>
      </w:pP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0"/>
          <w:szCs w:val="20"/>
        </w:rPr>
      </w:pPr>
    </w:p>
    <w:p w:rsidR="00925F32" w:rsidRDefault="00925F32">
      <w:pPr>
        <w:pBdr>
          <w:top w:val="nil"/>
          <w:left w:val="nil"/>
          <w:bottom w:val="nil"/>
          <w:right w:val="nil"/>
          <w:between w:val="nil"/>
        </w:pBdr>
        <w:ind w:left="0" w:hanging="2"/>
        <w:jc w:val="both"/>
        <w:rPr>
          <w:rFonts w:ascii="Arial Narrow" w:eastAsia="Arial Narrow" w:hAnsi="Arial Narrow" w:cs="Arial Narrow"/>
          <w:color w:val="000000"/>
          <w:sz w:val="20"/>
          <w:szCs w:val="20"/>
        </w:rPr>
      </w:pPr>
    </w:p>
    <w:p w:rsidR="00925F32" w:rsidRDefault="00925F32">
      <w:pPr>
        <w:pBdr>
          <w:top w:val="nil"/>
          <w:left w:val="nil"/>
          <w:bottom w:val="nil"/>
          <w:right w:val="nil"/>
          <w:between w:val="nil"/>
        </w:pBdr>
        <w:ind w:left="0" w:hanging="2"/>
        <w:rPr>
          <w:rFonts w:ascii="Arial Narrow" w:eastAsia="Arial Narrow" w:hAnsi="Arial Narrow" w:cs="Arial Narrow"/>
          <w:color w:val="000000"/>
          <w:sz w:val="20"/>
          <w:szCs w:val="20"/>
        </w:rPr>
      </w:pPr>
    </w:p>
    <w:p w:rsidR="00925F32" w:rsidRDefault="00925F32">
      <w:pPr>
        <w:pBdr>
          <w:top w:val="nil"/>
          <w:left w:val="nil"/>
          <w:bottom w:val="nil"/>
          <w:right w:val="nil"/>
          <w:between w:val="nil"/>
        </w:pBdr>
        <w:ind w:left="0" w:hanging="2"/>
        <w:jc w:val="center"/>
        <w:rPr>
          <w:rFonts w:ascii="Arial Narrow" w:eastAsia="Arial Narrow" w:hAnsi="Arial Narrow" w:cs="Arial Narrow"/>
          <w:color w:val="000000"/>
          <w:sz w:val="20"/>
          <w:szCs w:val="20"/>
        </w:rPr>
        <w:sectPr w:rsidR="00925F32">
          <w:type w:val="continuous"/>
          <w:pgSz w:w="11906" w:h="16838"/>
          <w:pgMar w:top="1843" w:right="851" w:bottom="1134" w:left="737" w:header="851" w:footer="249" w:gutter="0"/>
          <w:cols w:space="720"/>
          <w:titlePg/>
        </w:sectPr>
      </w:pPr>
    </w:p>
    <w:p w:rsidR="00925F32" w:rsidRDefault="00925F32">
      <w:pPr>
        <w:pBdr>
          <w:top w:val="nil"/>
          <w:left w:val="nil"/>
          <w:bottom w:val="nil"/>
          <w:right w:val="nil"/>
          <w:between w:val="nil"/>
        </w:pBdr>
        <w:ind w:left="0" w:hanging="2"/>
        <w:rPr>
          <w:color w:val="000000"/>
        </w:rPr>
        <w:sectPr w:rsidR="00925F32">
          <w:type w:val="continuous"/>
          <w:pgSz w:w="11906" w:h="16838"/>
          <w:pgMar w:top="2104" w:right="1134" w:bottom="1134" w:left="1134" w:header="850" w:footer="248" w:gutter="0"/>
          <w:cols w:space="720"/>
          <w:titlePg/>
        </w:sectPr>
      </w:pPr>
    </w:p>
    <w:p w:rsidR="00925F32" w:rsidRDefault="00925F32">
      <w:pPr>
        <w:pBdr>
          <w:top w:val="nil"/>
          <w:left w:val="nil"/>
          <w:bottom w:val="nil"/>
          <w:right w:val="nil"/>
          <w:between w:val="nil"/>
        </w:pBdr>
        <w:ind w:left="0" w:hanging="2"/>
        <w:rPr>
          <w:color w:val="000000"/>
        </w:rPr>
      </w:pPr>
    </w:p>
    <w:sectPr w:rsidR="00925F32">
      <w:type w:val="continuous"/>
      <w:pgSz w:w="11906" w:h="16838"/>
      <w:pgMar w:top="2104" w:right="1134" w:bottom="1134" w:left="1134" w:header="850" w:footer="2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A54" w:rsidRDefault="00D25A54">
      <w:pPr>
        <w:spacing w:after="0" w:line="240" w:lineRule="auto"/>
        <w:ind w:left="0" w:hanging="2"/>
      </w:pPr>
      <w:r>
        <w:separator/>
      </w:r>
    </w:p>
  </w:endnote>
  <w:endnote w:type="continuationSeparator" w:id="0">
    <w:p w:rsidR="00D25A54" w:rsidRDefault="00D25A5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32" w:rsidRDefault="00925F32">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32" w:rsidRDefault="00D25A54">
    <w:pPr>
      <w:pBdr>
        <w:top w:val="single" w:sz="12" w:space="1" w:color="CC0000"/>
        <w:left w:val="nil"/>
        <w:bottom w:val="nil"/>
        <w:right w:val="nil"/>
        <w:between w:val="nil"/>
      </w:pBdr>
      <w:tabs>
        <w:tab w:val="left" w:pos="7088"/>
      </w:tabs>
      <w:spacing w:after="0"/>
      <w:ind w:left="0" w:right="-285"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 xml:space="preserve">C.so Unione Sovietica, 490 -   10135      TORINO.   </w:t>
    </w:r>
    <w:r>
      <w:rPr>
        <w:rFonts w:ascii="Arial Narrow" w:eastAsia="Arial Narrow" w:hAnsi="Arial Narrow" w:cs="Arial Narrow"/>
        <w:color w:val="000000"/>
        <w:sz w:val="16"/>
        <w:szCs w:val="16"/>
      </w:rPr>
      <w:t xml:space="preserve">Tel.  011/3913030/1 </w:t>
    </w:r>
    <w:r>
      <w:rPr>
        <w:rFonts w:ascii="Arial Narrow" w:eastAsia="Arial Narrow" w:hAnsi="Arial Narrow" w:cs="Arial Narrow"/>
        <w:b/>
        <w:color w:val="000000"/>
        <w:sz w:val="16"/>
        <w:szCs w:val="16"/>
      </w:rPr>
      <w:t>C.F. 97507040018</w:t>
    </w:r>
    <w:r>
      <w:rPr>
        <w:rFonts w:ascii="Arial Narrow" w:eastAsia="Arial Narrow" w:hAnsi="Arial Narrow" w:cs="Arial Narrow"/>
        <w:b/>
        <w:color w:val="000000"/>
        <w:sz w:val="18"/>
        <w:szCs w:val="18"/>
      </w:rPr>
      <w:t xml:space="preserve">     </w:t>
    </w:r>
  </w:p>
  <w:p w:rsidR="00925F32" w:rsidRDefault="00D25A54">
    <w:pPr>
      <w:pBdr>
        <w:top w:val="single" w:sz="12" w:space="1" w:color="CC0000"/>
        <w:left w:val="nil"/>
        <w:bottom w:val="nil"/>
        <w:right w:val="nil"/>
        <w:between w:val="nil"/>
      </w:pBdr>
      <w:tabs>
        <w:tab w:val="left" w:pos="7088"/>
      </w:tabs>
      <w:spacing w:after="0"/>
      <w:ind w:left="0" w:right="-285" w:hanging="2"/>
      <w:jc w:val="center"/>
      <w:rPr>
        <w:rFonts w:ascii="Arial Narrow" w:eastAsia="Arial Narrow" w:hAnsi="Arial Narrow" w:cs="Arial Narrow"/>
        <w:color w:val="000000"/>
      </w:rPr>
    </w:pPr>
    <w:r>
      <w:rPr>
        <w:rFonts w:ascii="Arial Narrow" w:eastAsia="Arial Narrow" w:hAnsi="Arial Narrow" w:cs="Arial Narrow"/>
        <w:color w:val="000000"/>
        <w:sz w:val="18"/>
        <w:szCs w:val="18"/>
      </w:rPr>
      <w:t xml:space="preserve">E-mail: </w:t>
    </w:r>
    <w:hyperlink r:id="rId1">
      <w:proofErr w:type="gramStart"/>
      <w:r>
        <w:rPr>
          <w:rFonts w:ascii="Arial Narrow" w:eastAsia="Arial Narrow" w:hAnsi="Arial Narrow" w:cs="Arial Narrow"/>
          <w:color w:val="0000FF"/>
          <w:sz w:val="18"/>
          <w:szCs w:val="18"/>
          <w:u w:val="single"/>
        </w:rPr>
        <w:t>tois04300d@istruzione.it</w:t>
      </w:r>
    </w:hyperlink>
    <w:r>
      <w:rPr>
        <w:rFonts w:ascii="Arial Narrow" w:eastAsia="Arial Narrow" w:hAnsi="Arial Narrow" w:cs="Arial Narrow"/>
        <w:color w:val="000000"/>
        <w:sz w:val="18"/>
        <w:szCs w:val="18"/>
      </w:rPr>
      <w:t xml:space="preserve">  -</w:t>
    </w:r>
    <w:proofErr w:type="gramEnd"/>
    <w:r>
      <w:rPr>
        <w:rFonts w:ascii="Arial Narrow" w:eastAsia="Arial Narrow" w:hAnsi="Arial Narrow" w:cs="Arial Narrow"/>
        <w:color w:val="000000"/>
        <w:sz w:val="18"/>
        <w:szCs w:val="18"/>
      </w:rPr>
      <w:t xml:space="preserve"> </w:t>
    </w:r>
    <w:hyperlink r:id="rId2">
      <w:r>
        <w:rPr>
          <w:rFonts w:ascii="Arial Narrow" w:eastAsia="Arial Narrow" w:hAnsi="Arial Narrow" w:cs="Arial Narrow"/>
          <w:color w:val="0000FF"/>
          <w:sz w:val="18"/>
          <w:szCs w:val="18"/>
          <w:u w:val="single"/>
        </w:rPr>
        <w:t>www.istitutoprimolevi.edu.it</w:t>
      </w:r>
    </w:hyperlink>
    <w:r>
      <w:rPr>
        <w:rFonts w:ascii="Arial Narrow" w:eastAsia="Arial Narrow" w:hAnsi="Arial Narrow" w:cs="Arial Narrow"/>
        <w:color w:val="000000"/>
        <w:sz w:val="18"/>
        <w:szCs w:val="18"/>
      </w:rPr>
      <w:t xml:space="preserve"> - </w:t>
    </w:r>
    <w:proofErr w:type="spellStart"/>
    <w:r>
      <w:rPr>
        <w:rFonts w:ascii="Arial Narrow" w:eastAsia="Arial Narrow" w:hAnsi="Arial Narrow" w:cs="Arial Narrow"/>
        <w:color w:val="000000"/>
        <w:sz w:val="18"/>
        <w:szCs w:val="18"/>
      </w:rPr>
      <w:t>Pec</w:t>
    </w:r>
    <w:proofErr w:type="spellEnd"/>
    <w:r>
      <w:rPr>
        <w:rFonts w:ascii="Arial Narrow" w:eastAsia="Arial Narrow" w:hAnsi="Arial Narrow" w:cs="Arial Narrow"/>
        <w:color w:val="000000"/>
        <w:sz w:val="18"/>
        <w:szCs w:val="18"/>
      </w:rPr>
      <w:t xml:space="preserve">: </w:t>
    </w:r>
    <w:hyperlink r:id="rId3">
      <w:r>
        <w:rPr>
          <w:rFonts w:ascii="Arial Narrow" w:eastAsia="Arial Narrow" w:hAnsi="Arial Narrow" w:cs="Arial Narrow"/>
          <w:color w:val="0000FF"/>
          <w:sz w:val="18"/>
          <w:szCs w:val="18"/>
          <w:u w:val="single"/>
        </w:rPr>
        <w:t>tois04300d@pec.istruzione.it</w:t>
      </w:r>
    </w:hyperlink>
    <w:r>
      <w:rPr>
        <w:rFonts w:ascii="Arial Narrow" w:eastAsia="Arial Narrow" w:hAnsi="Arial Narrow" w:cs="Arial Narrow"/>
        <w:color w:val="000000"/>
        <w:sz w:val="18"/>
        <w:szCs w:val="18"/>
      </w:rPr>
      <w:t xml:space="preserve"> - </w:t>
    </w:r>
    <w:hyperlink r:id="rId4">
      <w:r>
        <w:rPr>
          <w:rFonts w:ascii="Arial Narrow" w:eastAsia="Arial Narrow" w:hAnsi="Arial Narrow" w:cs="Arial Narrow"/>
          <w:color w:val="0000FF"/>
          <w:sz w:val="18"/>
          <w:szCs w:val="18"/>
          <w:u w:val="single"/>
        </w:rPr>
        <w:t>iisprimolevi@pec.it</w:t>
      </w:r>
    </w:hyperlink>
    <w:r>
      <w:rPr>
        <w:rFonts w:ascii="Arial Narrow" w:eastAsia="Arial Narrow" w:hAnsi="Arial Narrow" w:cs="Arial Narrow"/>
        <w:color w:val="0000FF"/>
        <w:sz w:val="18"/>
        <w:szCs w:val="18"/>
        <w:u w:val="single"/>
      </w:rPr>
      <w:t xml:space="preserve"> </w:t>
    </w:r>
    <w:r>
      <w:rPr>
        <w:rFonts w:ascii="Arial Narrow" w:eastAsia="Arial Narrow" w:hAnsi="Arial Narrow" w:cs="Arial Narrow"/>
        <w:color w:val="0000FF"/>
        <w:sz w:val="18"/>
        <w:szCs w:val="18"/>
      </w:rPr>
      <w:t xml:space="preserve"> </w:t>
    </w:r>
    <w:r>
      <w:rPr>
        <w:rFonts w:ascii="Arial Narrow" w:eastAsia="Arial Narrow" w:hAnsi="Arial Narrow" w:cs="Arial Narrow"/>
        <w:color w:val="C00000"/>
        <w:vertAlign w:val="subscript"/>
      </w:rPr>
      <w:t xml:space="preserve">  </w:t>
    </w:r>
  </w:p>
  <w:p w:rsidR="00925F32" w:rsidRDefault="00925F32">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32" w:rsidRDefault="00D25A54">
    <w:pPr>
      <w:pBdr>
        <w:top w:val="single" w:sz="12" w:space="1" w:color="CC0000"/>
        <w:left w:val="nil"/>
        <w:bottom w:val="nil"/>
        <w:right w:val="nil"/>
        <w:between w:val="nil"/>
      </w:pBdr>
      <w:tabs>
        <w:tab w:val="left" w:pos="7088"/>
      </w:tabs>
      <w:spacing w:after="0"/>
      <w:ind w:left="0" w:right="-285" w:hanging="2"/>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 xml:space="preserve">C.so Unione Sovietica, 490 -   10135      TORINO.   </w:t>
    </w:r>
    <w:r>
      <w:rPr>
        <w:rFonts w:ascii="Arial Narrow" w:eastAsia="Arial Narrow" w:hAnsi="Arial Narrow" w:cs="Arial Narrow"/>
        <w:color w:val="000000"/>
        <w:sz w:val="16"/>
        <w:szCs w:val="16"/>
      </w:rPr>
      <w:t xml:space="preserve">Tel.  011/3913030/1 </w:t>
    </w:r>
    <w:r>
      <w:rPr>
        <w:rFonts w:ascii="Arial Narrow" w:eastAsia="Arial Narrow" w:hAnsi="Arial Narrow" w:cs="Arial Narrow"/>
        <w:b/>
        <w:color w:val="000000"/>
        <w:sz w:val="16"/>
        <w:szCs w:val="16"/>
      </w:rPr>
      <w:t>C.F. 97507040018</w:t>
    </w:r>
    <w:r>
      <w:rPr>
        <w:rFonts w:ascii="Arial Narrow" w:eastAsia="Arial Narrow" w:hAnsi="Arial Narrow" w:cs="Arial Narrow"/>
        <w:b/>
        <w:color w:val="000000"/>
        <w:sz w:val="18"/>
        <w:szCs w:val="18"/>
      </w:rPr>
      <w:t xml:space="preserve">     </w:t>
    </w:r>
  </w:p>
  <w:p w:rsidR="00925F32" w:rsidRDefault="00D25A54">
    <w:pPr>
      <w:pBdr>
        <w:top w:val="single" w:sz="12" w:space="1" w:color="CC0000"/>
        <w:left w:val="nil"/>
        <w:bottom w:val="nil"/>
        <w:right w:val="nil"/>
        <w:between w:val="nil"/>
      </w:pBdr>
      <w:tabs>
        <w:tab w:val="left" w:pos="7088"/>
      </w:tabs>
      <w:spacing w:after="0"/>
      <w:ind w:left="0" w:right="-285" w:hanging="2"/>
      <w:jc w:val="center"/>
      <w:rPr>
        <w:rFonts w:ascii="Arial Narrow" w:eastAsia="Arial Narrow" w:hAnsi="Arial Narrow" w:cs="Arial Narrow"/>
        <w:color w:val="000000"/>
      </w:rPr>
    </w:pPr>
    <w:r>
      <w:rPr>
        <w:rFonts w:ascii="Arial Narrow" w:eastAsia="Arial Narrow" w:hAnsi="Arial Narrow" w:cs="Arial Narrow"/>
        <w:color w:val="000000"/>
        <w:sz w:val="18"/>
        <w:szCs w:val="18"/>
      </w:rPr>
      <w:t xml:space="preserve">E-mail: </w:t>
    </w:r>
    <w:hyperlink r:id="rId1">
      <w:proofErr w:type="gramStart"/>
      <w:r>
        <w:rPr>
          <w:rFonts w:ascii="Arial Narrow" w:eastAsia="Arial Narrow" w:hAnsi="Arial Narrow" w:cs="Arial Narrow"/>
          <w:color w:val="0000FF"/>
          <w:sz w:val="18"/>
          <w:szCs w:val="18"/>
          <w:u w:val="single"/>
        </w:rPr>
        <w:t>tois04300d@istruzione.it</w:t>
      </w:r>
    </w:hyperlink>
    <w:r>
      <w:rPr>
        <w:rFonts w:ascii="Arial Narrow" w:eastAsia="Arial Narrow" w:hAnsi="Arial Narrow" w:cs="Arial Narrow"/>
        <w:color w:val="000000"/>
        <w:sz w:val="18"/>
        <w:szCs w:val="18"/>
      </w:rPr>
      <w:t xml:space="preserve">  -</w:t>
    </w:r>
    <w:proofErr w:type="gramEnd"/>
    <w:r>
      <w:rPr>
        <w:rFonts w:ascii="Arial Narrow" w:eastAsia="Arial Narrow" w:hAnsi="Arial Narrow" w:cs="Arial Narrow"/>
        <w:color w:val="000000"/>
        <w:sz w:val="18"/>
        <w:szCs w:val="18"/>
      </w:rPr>
      <w:t xml:space="preserve"> </w:t>
    </w:r>
    <w:hyperlink r:id="rId2">
      <w:r>
        <w:rPr>
          <w:rFonts w:ascii="Arial Narrow" w:eastAsia="Arial Narrow" w:hAnsi="Arial Narrow" w:cs="Arial Narrow"/>
          <w:color w:val="0000FF"/>
          <w:sz w:val="18"/>
          <w:szCs w:val="18"/>
          <w:u w:val="single"/>
        </w:rPr>
        <w:t>www.istitutoprimolevi.edu.it</w:t>
      </w:r>
    </w:hyperlink>
    <w:r>
      <w:rPr>
        <w:rFonts w:ascii="Arial Narrow" w:eastAsia="Arial Narrow" w:hAnsi="Arial Narrow" w:cs="Arial Narrow"/>
        <w:color w:val="000000"/>
        <w:sz w:val="18"/>
        <w:szCs w:val="18"/>
      </w:rPr>
      <w:t xml:space="preserve"> - </w:t>
    </w:r>
    <w:proofErr w:type="spellStart"/>
    <w:r>
      <w:rPr>
        <w:rFonts w:ascii="Arial Narrow" w:eastAsia="Arial Narrow" w:hAnsi="Arial Narrow" w:cs="Arial Narrow"/>
        <w:color w:val="000000"/>
        <w:sz w:val="18"/>
        <w:szCs w:val="18"/>
      </w:rPr>
      <w:t>Pec</w:t>
    </w:r>
    <w:proofErr w:type="spellEnd"/>
    <w:r>
      <w:rPr>
        <w:rFonts w:ascii="Arial Narrow" w:eastAsia="Arial Narrow" w:hAnsi="Arial Narrow" w:cs="Arial Narrow"/>
        <w:color w:val="000000"/>
        <w:sz w:val="18"/>
        <w:szCs w:val="18"/>
      </w:rPr>
      <w:t xml:space="preserve">: </w:t>
    </w:r>
    <w:hyperlink r:id="rId3">
      <w:r>
        <w:rPr>
          <w:rFonts w:ascii="Arial Narrow" w:eastAsia="Arial Narrow" w:hAnsi="Arial Narrow" w:cs="Arial Narrow"/>
          <w:color w:val="0000FF"/>
          <w:sz w:val="18"/>
          <w:szCs w:val="18"/>
          <w:u w:val="single"/>
        </w:rPr>
        <w:t>tois04300d@pec.istruzione.it</w:t>
      </w:r>
    </w:hyperlink>
    <w:r>
      <w:rPr>
        <w:rFonts w:ascii="Arial Narrow" w:eastAsia="Arial Narrow" w:hAnsi="Arial Narrow" w:cs="Arial Narrow"/>
        <w:color w:val="000000"/>
        <w:sz w:val="18"/>
        <w:szCs w:val="18"/>
      </w:rPr>
      <w:t xml:space="preserve"> - </w:t>
    </w:r>
    <w:hyperlink r:id="rId4">
      <w:r>
        <w:rPr>
          <w:rFonts w:ascii="Arial Narrow" w:eastAsia="Arial Narrow" w:hAnsi="Arial Narrow" w:cs="Arial Narrow"/>
          <w:color w:val="0000FF"/>
          <w:sz w:val="18"/>
          <w:szCs w:val="18"/>
          <w:u w:val="single"/>
        </w:rPr>
        <w:t>iisprimolevi@pec.it</w:t>
      </w:r>
    </w:hyperlink>
    <w:r>
      <w:rPr>
        <w:rFonts w:ascii="Arial Narrow" w:eastAsia="Arial Narrow" w:hAnsi="Arial Narrow" w:cs="Arial Narrow"/>
        <w:color w:val="0000FF"/>
        <w:sz w:val="18"/>
        <w:szCs w:val="18"/>
        <w:u w:val="single"/>
      </w:rPr>
      <w:t xml:space="preserve"> </w:t>
    </w:r>
    <w:r>
      <w:rPr>
        <w:rFonts w:ascii="Arial Narrow" w:eastAsia="Arial Narrow" w:hAnsi="Arial Narrow" w:cs="Arial Narrow"/>
        <w:color w:val="0000FF"/>
        <w:sz w:val="18"/>
        <w:szCs w:val="18"/>
      </w:rPr>
      <w:t xml:space="preserve"> </w:t>
    </w:r>
    <w:r>
      <w:rPr>
        <w:rFonts w:ascii="Arial Narrow" w:eastAsia="Arial Narrow" w:hAnsi="Arial Narrow" w:cs="Arial Narrow"/>
        <w:color w:val="C00000"/>
        <w:vertAlign w:val="subscript"/>
      </w:rPr>
      <w:t xml:space="preserve">  </w:t>
    </w:r>
  </w:p>
  <w:p w:rsidR="00925F32" w:rsidRDefault="00925F32">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A54" w:rsidRDefault="00D25A54">
      <w:pPr>
        <w:spacing w:after="0" w:line="240" w:lineRule="auto"/>
        <w:ind w:left="0" w:hanging="2"/>
      </w:pPr>
      <w:r>
        <w:separator/>
      </w:r>
    </w:p>
  </w:footnote>
  <w:footnote w:type="continuationSeparator" w:id="0">
    <w:p w:rsidR="00D25A54" w:rsidRDefault="00D25A5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32" w:rsidRDefault="00925F32">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32" w:rsidRDefault="00D25A54">
    <w:pPr>
      <w:pBdr>
        <w:top w:val="nil"/>
        <w:left w:val="nil"/>
        <w:bottom w:val="nil"/>
        <w:right w:val="nil"/>
        <w:between w:val="nil"/>
      </w:pBdr>
      <w:spacing w:after="0" w:line="240" w:lineRule="auto"/>
      <w:ind w:left="0" w:hanging="2"/>
      <w:rPr>
        <w:color w:val="000000"/>
      </w:rPr>
    </w:pPr>
    <w:r>
      <w:rPr>
        <w:noProof/>
        <w:lang w:eastAsia="it-IT"/>
      </w:rPr>
      <w:drawing>
        <wp:anchor distT="0" distB="0" distL="114300" distR="114300" simplePos="0" relativeHeight="251658240" behindDoc="0" locked="0" layoutInCell="1" hidden="0" allowOverlap="1">
          <wp:simplePos x="0" y="0"/>
          <wp:positionH relativeFrom="column">
            <wp:posOffset>-53339</wp:posOffset>
          </wp:positionH>
          <wp:positionV relativeFrom="paragraph">
            <wp:posOffset>-465454</wp:posOffset>
          </wp:positionV>
          <wp:extent cx="1314450" cy="1314450"/>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14450" cy="131445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32" w:rsidRDefault="00925F32">
    <w:pPr>
      <w:widowControl w:val="0"/>
      <w:pBdr>
        <w:top w:val="nil"/>
        <w:left w:val="nil"/>
        <w:bottom w:val="nil"/>
        <w:right w:val="nil"/>
        <w:between w:val="nil"/>
      </w:pBdr>
      <w:spacing w:after="0" w:line="276" w:lineRule="auto"/>
      <w:ind w:left="0" w:hanging="2"/>
      <w:rPr>
        <w:color w:val="000000"/>
      </w:rPr>
    </w:pPr>
  </w:p>
  <w:tbl>
    <w:tblPr>
      <w:tblStyle w:val="a"/>
      <w:tblW w:w="10391" w:type="dxa"/>
      <w:tblInd w:w="-289" w:type="dxa"/>
      <w:tblBorders>
        <w:top w:val="nil"/>
        <w:left w:val="nil"/>
        <w:bottom w:val="single" w:sz="12" w:space="0" w:color="CC0000"/>
        <w:right w:val="nil"/>
        <w:insideH w:val="nil"/>
        <w:insideV w:val="nil"/>
      </w:tblBorders>
      <w:tblLayout w:type="fixed"/>
      <w:tblLook w:val="0000" w:firstRow="0" w:lastRow="0" w:firstColumn="0" w:lastColumn="0" w:noHBand="0" w:noVBand="0"/>
    </w:tblPr>
    <w:tblGrid>
      <w:gridCol w:w="2098"/>
      <w:gridCol w:w="4678"/>
      <w:gridCol w:w="3615"/>
    </w:tblGrid>
    <w:tr w:rsidR="00925F32">
      <w:trPr>
        <w:cantSplit/>
        <w:trHeight w:val="426"/>
      </w:trPr>
      <w:tc>
        <w:tcPr>
          <w:tcW w:w="2098" w:type="dxa"/>
          <w:vMerge w:val="restart"/>
          <w:vAlign w:val="center"/>
        </w:tcPr>
        <w:p w:rsidR="00925F32" w:rsidRDefault="00D25A54">
          <w:pPr>
            <w:pBdr>
              <w:top w:val="nil"/>
              <w:left w:val="nil"/>
              <w:bottom w:val="nil"/>
              <w:right w:val="nil"/>
              <w:between w:val="nil"/>
            </w:pBdr>
            <w:spacing w:after="0" w:line="240" w:lineRule="auto"/>
            <w:ind w:left="0" w:hanging="2"/>
            <w:jc w:val="center"/>
            <w:rPr>
              <w:color w:val="000000"/>
            </w:rPr>
          </w:pPr>
          <w:r>
            <w:rPr>
              <w:noProof/>
              <w:color w:val="000000"/>
              <w:lang w:eastAsia="it-IT"/>
            </w:rPr>
            <w:drawing>
              <wp:inline distT="0" distB="0" distL="114300" distR="114300">
                <wp:extent cx="1186180" cy="1031875"/>
                <wp:effectExtent l="0" t="0" r="0" b="0"/>
                <wp:docPr id="1026" name="image1.png" descr="logo_300dpi"/>
                <wp:cNvGraphicFramePr/>
                <a:graphic xmlns:a="http://schemas.openxmlformats.org/drawingml/2006/main">
                  <a:graphicData uri="http://schemas.openxmlformats.org/drawingml/2006/picture">
                    <pic:pic xmlns:pic="http://schemas.openxmlformats.org/drawingml/2006/picture">
                      <pic:nvPicPr>
                        <pic:cNvPr id="0" name="image1.png" descr="logo_300dpi"/>
                        <pic:cNvPicPr preferRelativeResize="0"/>
                      </pic:nvPicPr>
                      <pic:blipFill>
                        <a:blip r:embed="rId1"/>
                        <a:srcRect/>
                        <a:stretch>
                          <a:fillRect/>
                        </a:stretch>
                      </pic:blipFill>
                      <pic:spPr>
                        <a:xfrm>
                          <a:off x="0" y="0"/>
                          <a:ext cx="1186180" cy="1031875"/>
                        </a:xfrm>
                        <a:prstGeom prst="rect">
                          <a:avLst/>
                        </a:prstGeom>
                        <a:ln/>
                      </pic:spPr>
                    </pic:pic>
                  </a:graphicData>
                </a:graphic>
              </wp:inline>
            </w:drawing>
          </w:r>
        </w:p>
      </w:tc>
      <w:tc>
        <w:tcPr>
          <w:tcW w:w="8293" w:type="dxa"/>
          <w:gridSpan w:val="2"/>
          <w:vAlign w:val="center"/>
        </w:tcPr>
        <w:p w:rsidR="00925F32" w:rsidRDefault="00D25A54">
          <w:pPr>
            <w:pBdr>
              <w:top w:val="nil"/>
              <w:left w:val="nil"/>
              <w:bottom w:val="nil"/>
              <w:right w:val="nil"/>
              <w:between w:val="nil"/>
            </w:pBdr>
            <w:spacing w:before="20" w:after="20" w:line="240" w:lineRule="auto"/>
            <w:ind w:left="2" w:hanging="4"/>
            <w:jc w:val="center"/>
            <w:rPr>
              <w:rFonts w:ascii="Times New Roman" w:eastAsia="Times New Roman" w:hAnsi="Times New Roman" w:cs="Times New Roman"/>
              <w:color w:val="000000"/>
            </w:rPr>
          </w:pPr>
          <w:r>
            <w:rPr>
              <w:rFonts w:ascii="Arial Narrow" w:eastAsia="Arial Narrow" w:hAnsi="Arial Narrow" w:cs="Arial Narrow"/>
              <w:b/>
              <w:color w:val="C00000"/>
              <w:sz w:val="36"/>
              <w:szCs w:val="36"/>
            </w:rPr>
            <w:t>Istituto di Istruzione Superiore “PRIMO LEVI”</w:t>
          </w:r>
        </w:p>
      </w:tc>
    </w:tr>
    <w:tr w:rsidR="00925F32">
      <w:trPr>
        <w:cantSplit/>
        <w:trHeight w:val="964"/>
      </w:trPr>
      <w:tc>
        <w:tcPr>
          <w:tcW w:w="2098" w:type="dxa"/>
          <w:vMerge/>
          <w:vAlign w:val="center"/>
        </w:tcPr>
        <w:p w:rsidR="00925F32" w:rsidRDefault="00925F32">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rPr>
          </w:pPr>
        </w:p>
      </w:tc>
      <w:tc>
        <w:tcPr>
          <w:tcW w:w="4678" w:type="dxa"/>
          <w:vMerge w:val="restart"/>
          <w:vAlign w:val="center"/>
        </w:tcPr>
        <w:p w:rsidR="00925F32" w:rsidRDefault="00D25A54">
          <w:pPr>
            <w:pBdr>
              <w:top w:val="nil"/>
              <w:left w:val="nil"/>
              <w:bottom w:val="nil"/>
              <w:right w:val="nil"/>
              <w:between w:val="nil"/>
            </w:pBdr>
            <w:spacing w:before="20" w:after="20"/>
            <w:ind w:left="0" w:hanging="2"/>
            <w:jc w:val="center"/>
            <w:rPr>
              <w:rFonts w:ascii="Arial Narrow" w:eastAsia="Arial Narrow" w:hAnsi="Arial Narrow" w:cs="Arial Narrow"/>
              <w:color w:val="002060"/>
              <w:sz w:val="18"/>
              <w:szCs w:val="18"/>
            </w:rPr>
          </w:pPr>
          <w:r>
            <w:rPr>
              <w:rFonts w:ascii="Arial Narrow" w:eastAsia="Arial Narrow" w:hAnsi="Arial Narrow" w:cs="Arial Narrow"/>
              <w:b/>
              <w:smallCaps/>
              <w:color w:val="002060"/>
              <w:sz w:val="18"/>
              <w:szCs w:val="18"/>
            </w:rPr>
            <w:t>ISTITUTO TECNICO - SETTORE TECNOLOGICO</w:t>
          </w:r>
        </w:p>
        <w:p w:rsidR="00925F32" w:rsidRDefault="00D25A54">
          <w:pPr>
            <w:pBdr>
              <w:top w:val="nil"/>
              <w:left w:val="nil"/>
              <w:bottom w:val="nil"/>
              <w:right w:val="nil"/>
              <w:between w:val="nil"/>
            </w:pBdr>
            <w:spacing w:before="20" w:after="20"/>
            <w:ind w:left="0" w:hanging="2"/>
            <w:jc w:val="both"/>
            <w:rPr>
              <w:rFonts w:ascii="Arial Narrow" w:eastAsia="Arial Narrow" w:hAnsi="Arial Narrow" w:cs="Arial Narrow"/>
              <w:color w:val="002060"/>
              <w:sz w:val="18"/>
              <w:szCs w:val="18"/>
            </w:rPr>
          </w:pPr>
          <w:r>
            <w:rPr>
              <w:rFonts w:ascii="Arial Narrow" w:eastAsia="Arial Narrow" w:hAnsi="Arial Narrow" w:cs="Arial Narrow"/>
              <w:b/>
              <w:smallCaps/>
              <w:color w:val="002060"/>
              <w:sz w:val="18"/>
              <w:szCs w:val="18"/>
            </w:rPr>
            <w:t>Elettronica ed Elettrotecnica - Informatica e Telecomunicazioni</w:t>
          </w:r>
        </w:p>
        <w:p w:rsidR="00925F32" w:rsidRDefault="00D25A54">
          <w:pPr>
            <w:pBdr>
              <w:top w:val="nil"/>
              <w:left w:val="nil"/>
              <w:bottom w:val="nil"/>
              <w:right w:val="nil"/>
              <w:between w:val="nil"/>
            </w:pBdr>
            <w:spacing w:before="20" w:after="20" w:line="240" w:lineRule="auto"/>
            <w:ind w:left="0" w:hanging="2"/>
            <w:jc w:val="center"/>
            <w:rPr>
              <w:rFonts w:ascii="Arial Narrow" w:eastAsia="Arial Narrow" w:hAnsi="Arial Narrow" w:cs="Arial Narrow"/>
              <w:color w:val="002060"/>
              <w:sz w:val="18"/>
              <w:szCs w:val="18"/>
            </w:rPr>
          </w:pPr>
          <w:r>
            <w:rPr>
              <w:rFonts w:ascii="Arial Narrow" w:eastAsia="Arial Narrow" w:hAnsi="Arial Narrow" w:cs="Arial Narrow"/>
              <w:b/>
              <w:smallCaps/>
              <w:color w:val="002060"/>
              <w:sz w:val="18"/>
              <w:szCs w:val="18"/>
            </w:rPr>
            <w:t>LICEO SCIENTIFICO opzione Scienze Applicate</w:t>
          </w:r>
        </w:p>
        <w:p w:rsidR="00925F32" w:rsidRDefault="00D25A54">
          <w:pPr>
            <w:pBdr>
              <w:top w:val="nil"/>
              <w:left w:val="nil"/>
              <w:bottom w:val="nil"/>
              <w:right w:val="nil"/>
              <w:between w:val="nil"/>
            </w:pBdr>
            <w:spacing w:before="20" w:after="20"/>
            <w:ind w:left="0" w:hanging="2"/>
            <w:jc w:val="center"/>
            <w:rPr>
              <w:rFonts w:ascii="Arial Narrow" w:eastAsia="Arial Narrow" w:hAnsi="Arial Narrow" w:cs="Arial Narrow"/>
              <w:color w:val="000000"/>
              <w:sz w:val="18"/>
              <w:szCs w:val="18"/>
            </w:rPr>
          </w:pPr>
          <w:r>
            <w:rPr>
              <w:rFonts w:ascii="Arial Narrow" w:eastAsia="Arial Narrow" w:hAnsi="Arial Narrow" w:cs="Arial Narrow"/>
              <w:b/>
              <w:smallCaps/>
              <w:color w:val="002060"/>
              <w:sz w:val="18"/>
              <w:szCs w:val="18"/>
            </w:rPr>
            <w:t>LISS – Liceo Scientifico Sportivo</w:t>
          </w:r>
        </w:p>
      </w:tc>
      <w:tc>
        <w:tcPr>
          <w:tcW w:w="3615" w:type="dxa"/>
          <w:vAlign w:val="center"/>
        </w:tcPr>
        <w:p w:rsidR="00925F32" w:rsidRDefault="00D25A54">
          <w:pPr>
            <w:pBdr>
              <w:top w:val="nil"/>
              <w:left w:val="nil"/>
              <w:bottom w:val="nil"/>
              <w:right w:val="nil"/>
              <w:between w:val="nil"/>
            </w:pBdr>
            <w:spacing w:after="0" w:line="240" w:lineRule="auto"/>
            <w:ind w:left="0" w:hanging="2"/>
            <w:jc w:val="center"/>
            <w:rPr>
              <w:rFonts w:ascii="Arial Narrow" w:eastAsia="Arial Narrow" w:hAnsi="Arial Narrow" w:cs="Arial Narrow"/>
              <w:color w:val="C00000"/>
              <w:sz w:val="16"/>
              <w:szCs w:val="16"/>
            </w:rPr>
          </w:pPr>
          <w:r>
            <w:rPr>
              <w:noProof/>
              <w:lang w:eastAsia="it-IT"/>
            </w:rPr>
            <w:drawing>
              <wp:anchor distT="0" distB="0" distL="114300" distR="114300" simplePos="0" relativeHeight="251659264" behindDoc="0" locked="0" layoutInCell="1" hidden="0" allowOverlap="1">
                <wp:simplePos x="0" y="0"/>
                <wp:positionH relativeFrom="column">
                  <wp:posOffset>1955800</wp:posOffset>
                </wp:positionH>
                <wp:positionV relativeFrom="paragraph">
                  <wp:posOffset>600710</wp:posOffset>
                </wp:positionV>
                <wp:extent cx="236220" cy="173990"/>
                <wp:effectExtent l="0" t="0" r="0" b="0"/>
                <wp:wrapNone/>
                <wp:docPr id="10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36220" cy="173990"/>
                        </a:xfrm>
                        <a:prstGeom prst="rect">
                          <a:avLst/>
                        </a:prstGeom>
                        <a:ln/>
                      </pic:spPr>
                    </pic:pic>
                  </a:graphicData>
                </a:graphic>
              </wp:anchor>
            </w:drawing>
          </w:r>
          <w:r>
            <w:rPr>
              <w:noProof/>
              <w:lang w:eastAsia="it-IT"/>
            </w:rPr>
            <w:drawing>
              <wp:anchor distT="0" distB="0" distL="114300" distR="114300" simplePos="0" relativeHeight="251660288" behindDoc="0" locked="0" layoutInCell="1" hidden="0" allowOverlap="1">
                <wp:simplePos x="0" y="0"/>
                <wp:positionH relativeFrom="column">
                  <wp:posOffset>7622</wp:posOffset>
                </wp:positionH>
                <wp:positionV relativeFrom="paragraph">
                  <wp:posOffset>72390</wp:posOffset>
                </wp:positionV>
                <wp:extent cx="2171700" cy="502920"/>
                <wp:effectExtent l="0" t="0" r="0" b="0"/>
                <wp:wrapNone/>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171700" cy="502920"/>
                        </a:xfrm>
                        <a:prstGeom prst="rect">
                          <a:avLst/>
                        </a:prstGeom>
                        <a:ln/>
                      </pic:spPr>
                    </pic:pic>
                  </a:graphicData>
                </a:graphic>
              </wp:anchor>
            </w:drawing>
          </w:r>
        </w:p>
      </w:tc>
    </w:tr>
    <w:tr w:rsidR="00925F32">
      <w:trPr>
        <w:cantSplit/>
        <w:trHeight w:val="147"/>
      </w:trPr>
      <w:tc>
        <w:tcPr>
          <w:tcW w:w="2098" w:type="dxa"/>
          <w:vMerge/>
          <w:vAlign w:val="center"/>
        </w:tcPr>
        <w:p w:rsidR="00925F32" w:rsidRDefault="00925F32">
          <w:pPr>
            <w:widowControl w:val="0"/>
            <w:pBdr>
              <w:top w:val="nil"/>
              <w:left w:val="nil"/>
              <w:bottom w:val="nil"/>
              <w:right w:val="nil"/>
              <w:between w:val="nil"/>
            </w:pBdr>
            <w:spacing w:after="0" w:line="276" w:lineRule="auto"/>
            <w:ind w:left="0" w:hanging="2"/>
            <w:rPr>
              <w:rFonts w:ascii="Arial Narrow" w:eastAsia="Arial Narrow" w:hAnsi="Arial Narrow" w:cs="Arial Narrow"/>
              <w:color w:val="C00000"/>
              <w:sz w:val="16"/>
              <w:szCs w:val="16"/>
            </w:rPr>
          </w:pPr>
        </w:p>
      </w:tc>
      <w:tc>
        <w:tcPr>
          <w:tcW w:w="4678" w:type="dxa"/>
          <w:vMerge/>
          <w:vAlign w:val="center"/>
        </w:tcPr>
        <w:p w:rsidR="00925F32" w:rsidRDefault="00925F32">
          <w:pPr>
            <w:widowControl w:val="0"/>
            <w:pBdr>
              <w:top w:val="nil"/>
              <w:left w:val="nil"/>
              <w:bottom w:val="nil"/>
              <w:right w:val="nil"/>
              <w:between w:val="nil"/>
            </w:pBdr>
            <w:spacing w:after="0" w:line="276" w:lineRule="auto"/>
            <w:ind w:left="0" w:hanging="2"/>
            <w:rPr>
              <w:rFonts w:ascii="Arial Narrow" w:eastAsia="Arial Narrow" w:hAnsi="Arial Narrow" w:cs="Arial Narrow"/>
              <w:color w:val="C00000"/>
              <w:sz w:val="16"/>
              <w:szCs w:val="16"/>
            </w:rPr>
          </w:pPr>
        </w:p>
      </w:tc>
      <w:tc>
        <w:tcPr>
          <w:tcW w:w="3615" w:type="dxa"/>
          <w:tcBorders>
            <w:bottom w:val="single" w:sz="12" w:space="0" w:color="CC0000"/>
          </w:tcBorders>
          <w:vAlign w:val="center"/>
        </w:tcPr>
        <w:p w:rsidR="00925F32" w:rsidRDefault="00D25A54">
          <w:pPr>
            <w:pBdr>
              <w:top w:val="nil"/>
              <w:left w:val="nil"/>
              <w:bottom w:val="nil"/>
              <w:right w:val="nil"/>
              <w:between w:val="nil"/>
            </w:pBdr>
            <w:spacing w:after="0" w:line="240" w:lineRule="auto"/>
            <w:ind w:left="0" w:hanging="2"/>
            <w:jc w:val="both"/>
            <w:rPr>
              <w:rFonts w:ascii="Arial Narrow" w:eastAsia="Arial Narrow" w:hAnsi="Arial Narrow" w:cs="Arial Narrow"/>
              <w:color w:val="C00000"/>
              <w:sz w:val="24"/>
              <w:szCs w:val="24"/>
            </w:rPr>
          </w:pPr>
          <w:r>
            <w:rPr>
              <w:rFonts w:ascii="Arial Narrow" w:eastAsia="Arial Narrow" w:hAnsi="Arial Narrow" w:cs="Arial Narrow"/>
              <w:b/>
              <w:smallCaps/>
              <w:color w:val="0070C0"/>
              <w:sz w:val="20"/>
              <w:szCs w:val="20"/>
              <w:vertAlign w:val="subscript"/>
            </w:rPr>
            <w:t xml:space="preserve">    Sistema di Gestione Aziendale Certificato uni en </w:t>
          </w:r>
          <w:proofErr w:type="spellStart"/>
          <w:r>
            <w:rPr>
              <w:rFonts w:ascii="Arial Narrow" w:eastAsia="Arial Narrow" w:hAnsi="Arial Narrow" w:cs="Arial Narrow"/>
              <w:b/>
              <w:smallCaps/>
              <w:color w:val="0070C0"/>
              <w:sz w:val="20"/>
              <w:szCs w:val="20"/>
              <w:vertAlign w:val="subscript"/>
            </w:rPr>
            <w:t>iso</w:t>
          </w:r>
          <w:proofErr w:type="spellEnd"/>
          <w:r>
            <w:rPr>
              <w:rFonts w:ascii="Arial Narrow" w:eastAsia="Arial Narrow" w:hAnsi="Arial Narrow" w:cs="Arial Narrow"/>
              <w:b/>
              <w:smallCaps/>
              <w:color w:val="0070C0"/>
              <w:sz w:val="20"/>
              <w:szCs w:val="20"/>
              <w:vertAlign w:val="subscript"/>
            </w:rPr>
            <w:t xml:space="preserve"> 9001:2015</w:t>
          </w:r>
        </w:p>
      </w:tc>
    </w:tr>
  </w:tbl>
  <w:p w:rsidR="00925F32" w:rsidRDefault="00D25A54">
    <w:pPr>
      <w:pBdr>
        <w:top w:val="nil"/>
        <w:left w:val="nil"/>
        <w:bottom w:val="nil"/>
        <w:right w:val="nil"/>
        <w:between w:val="nil"/>
      </w:pBdr>
      <w:spacing w:after="0" w:line="240" w:lineRule="auto"/>
      <w:rPr>
        <w:rFonts w:ascii="Arial Narrow" w:eastAsia="Arial Narrow" w:hAnsi="Arial Narrow" w:cs="Arial Narrow"/>
        <w:color w:val="C00000"/>
        <w:sz w:val="12"/>
        <w:szCs w:val="12"/>
      </w:rPr>
    </w:pPr>
    <w:r>
      <w:rPr>
        <w:rFonts w:ascii="Arial Narrow" w:eastAsia="Arial Narrow" w:hAnsi="Arial Narrow" w:cs="Arial Narrow"/>
        <w:b/>
        <w:i/>
        <w:color w:val="C00000"/>
        <w:sz w:val="12"/>
        <w:szCs w:val="12"/>
      </w:rPr>
      <w:t>Rev.3 del 30.09.2019</w:t>
    </w:r>
  </w:p>
  <w:p w:rsidR="00925F32" w:rsidRDefault="00925F32">
    <w:pPr>
      <w:pBdr>
        <w:top w:val="nil"/>
        <w:left w:val="nil"/>
        <w:bottom w:val="nil"/>
        <w:right w:val="nil"/>
        <w:between w:val="nil"/>
      </w:pBdr>
      <w:spacing w:after="0" w:line="240" w:lineRule="auto"/>
      <w:ind w:left="0" w:hanging="2"/>
      <w:rPr>
        <w:color w:val="000000"/>
      </w:rPr>
    </w:pPr>
  </w:p>
  <w:p w:rsidR="00925F32" w:rsidRDefault="00925F32">
    <w:pPr>
      <w:pBdr>
        <w:top w:val="nil"/>
        <w:left w:val="nil"/>
        <w:bottom w:val="nil"/>
        <w:right w:val="nil"/>
        <w:between w:val="nil"/>
      </w:pBdr>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9556D"/>
    <w:multiLevelType w:val="multilevel"/>
    <w:tmpl w:val="17881354"/>
    <w:lvl w:ilvl="0">
      <w:start w:val="1"/>
      <w:numFmt w:val="bullet"/>
      <w:lvlText w:val="-"/>
      <w:lvlJc w:val="left"/>
      <w:pPr>
        <w:ind w:left="360" w:hanging="360"/>
      </w:pPr>
      <w:rPr>
        <w:rFonts w:ascii="Calibri" w:eastAsia="Calibri" w:hAnsi="Calibri" w:cs="Calibri"/>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64043BF1"/>
    <w:multiLevelType w:val="multilevel"/>
    <w:tmpl w:val="B8867FC6"/>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nsid w:val="72661512"/>
    <w:multiLevelType w:val="multilevel"/>
    <w:tmpl w:val="35C0606E"/>
    <w:lvl w:ilvl="0">
      <w:start w:val="1"/>
      <w:numFmt w:val="bullet"/>
      <w:lvlText w:val="-"/>
      <w:lvlJc w:val="left"/>
      <w:pPr>
        <w:ind w:left="345" w:hanging="360"/>
      </w:pPr>
      <w:rPr>
        <w:rFonts w:ascii="Calibri" w:eastAsia="Calibri" w:hAnsi="Calibri" w:cs="Calibri"/>
        <w:vertAlign w:val="baseline"/>
      </w:rPr>
    </w:lvl>
    <w:lvl w:ilvl="1">
      <w:start w:val="1"/>
      <w:numFmt w:val="bullet"/>
      <w:lvlText w:val="o"/>
      <w:lvlJc w:val="left"/>
      <w:pPr>
        <w:ind w:left="1065" w:hanging="360"/>
      </w:pPr>
      <w:rPr>
        <w:rFonts w:ascii="Courier New" w:eastAsia="Courier New" w:hAnsi="Courier New" w:cs="Courier New"/>
        <w:vertAlign w:val="baseline"/>
      </w:rPr>
    </w:lvl>
    <w:lvl w:ilvl="2">
      <w:start w:val="1"/>
      <w:numFmt w:val="bullet"/>
      <w:lvlText w:val="▪"/>
      <w:lvlJc w:val="left"/>
      <w:pPr>
        <w:ind w:left="1785" w:hanging="360"/>
      </w:pPr>
      <w:rPr>
        <w:rFonts w:ascii="Noto Sans Symbols" w:eastAsia="Noto Sans Symbols" w:hAnsi="Noto Sans Symbols" w:cs="Noto Sans Symbols"/>
        <w:vertAlign w:val="baseline"/>
      </w:rPr>
    </w:lvl>
    <w:lvl w:ilvl="3">
      <w:start w:val="1"/>
      <w:numFmt w:val="bullet"/>
      <w:lvlText w:val="●"/>
      <w:lvlJc w:val="left"/>
      <w:pPr>
        <w:ind w:left="2505" w:hanging="360"/>
      </w:pPr>
      <w:rPr>
        <w:rFonts w:ascii="Noto Sans Symbols" w:eastAsia="Noto Sans Symbols" w:hAnsi="Noto Sans Symbols" w:cs="Noto Sans Symbols"/>
        <w:vertAlign w:val="baseline"/>
      </w:rPr>
    </w:lvl>
    <w:lvl w:ilvl="4">
      <w:start w:val="1"/>
      <w:numFmt w:val="bullet"/>
      <w:lvlText w:val="o"/>
      <w:lvlJc w:val="left"/>
      <w:pPr>
        <w:ind w:left="3225" w:hanging="360"/>
      </w:pPr>
      <w:rPr>
        <w:rFonts w:ascii="Courier New" w:eastAsia="Courier New" w:hAnsi="Courier New" w:cs="Courier New"/>
        <w:vertAlign w:val="baseline"/>
      </w:rPr>
    </w:lvl>
    <w:lvl w:ilvl="5">
      <w:start w:val="1"/>
      <w:numFmt w:val="bullet"/>
      <w:lvlText w:val="▪"/>
      <w:lvlJc w:val="left"/>
      <w:pPr>
        <w:ind w:left="3945" w:hanging="360"/>
      </w:pPr>
      <w:rPr>
        <w:rFonts w:ascii="Noto Sans Symbols" w:eastAsia="Noto Sans Symbols" w:hAnsi="Noto Sans Symbols" w:cs="Noto Sans Symbols"/>
        <w:vertAlign w:val="baseline"/>
      </w:rPr>
    </w:lvl>
    <w:lvl w:ilvl="6">
      <w:start w:val="1"/>
      <w:numFmt w:val="bullet"/>
      <w:lvlText w:val="●"/>
      <w:lvlJc w:val="left"/>
      <w:pPr>
        <w:ind w:left="4665" w:hanging="360"/>
      </w:pPr>
      <w:rPr>
        <w:rFonts w:ascii="Noto Sans Symbols" w:eastAsia="Noto Sans Symbols" w:hAnsi="Noto Sans Symbols" w:cs="Noto Sans Symbols"/>
        <w:vertAlign w:val="baseline"/>
      </w:rPr>
    </w:lvl>
    <w:lvl w:ilvl="7">
      <w:start w:val="1"/>
      <w:numFmt w:val="bullet"/>
      <w:lvlText w:val="o"/>
      <w:lvlJc w:val="left"/>
      <w:pPr>
        <w:ind w:left="5385" w:hanging="360"/>
      </w:pPr>
      <w:rPr>
        <w:rFonts w:ascii="Courier New" w:eastAsia="Courier New" w:hAnsi="Courier New" w:cs="Courier New"/>
        <w:vertAlign w:val="baseline"/>
      </w:rPr>
    </w:lvl>
    <w:lvl w:ilvl="8">
      <w:start w:val="1"/>
      <w:numFmt w:val="bullet"/>
      <w:lvlText w:val="▪"/>
      <w:lvlJc w:val="left"/>
      <w:pPr>
        <w:ind w:left="6105"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F32"/>
    <w:rsid w:val="00925F32"/>
    <w:rsid w:val="00D25A54"/>
    <w:rsid w:val="00F51B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A62D6-F585-4071-99F0-E8006B5F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qFormat/>
    <w:pPr>
      <w:spacing w:after="0" w:line="240" w:lineRule="auto"/>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qFormat/>
    <w:pPr>
      <w:spacing w:after="0" w:line="240" w:lineRule="auto"/>
    </w:pPr>
  </w:style>
  <w:style w:type="character" w:customStyle="1" w:styleId="PidipaginaCarattere">
    <w:name w:val="Piè di pagina Carattere"/>
    <w:basedOn w:val="Carpredefinitoparagrafo"/>
    <w:rPr>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paragraph" w:styleId="Testofumetto">
    <w:name w:val="Balloon Text"/>
    <w:basedOn w:val="Normale"/>
    <w:qFormat/>
    <w:pPr>
      <w:spacing w:after="0" w:line="240" w:lineRule="auto"/>
    </w:pPr>
    <w:rPr>
      <w:rFonts w:ascii="Tahoma" w:hAnsi="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lang w:eastAsia="en-US"/>
    </w:rPr>
  </w:style>
  <w:style w:type="paragraph" w:styleId="Revisione">
    <w:name w:val="Revision"/>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tois04300d@pec.istruzione.it" TargetMode="External"/><Relationship Id="rId2" Type="http://schemas.openxmlformats.org/officeDocument/2006/relationships/hyperlink" Target="http://www.istitutoprimolevi.edu.it" TargetMode="External"/><Relationship Id="rId1" Type="http://schemas.openxmlformats.org/officeDocument/2006/relationships/hyperlink" Target="mailto:tois04300d@istruzione.it" TargetMode="External"/><Relationship Id="rId4" Type="http://schemas.openxmlformats.org/officeDocument/2006/relationships/hyperlink" Target="mailto:iisprimolevi@pec.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tois04300d@pec.istruzione.it" TargetMode="External"/><Relationship Id="rId2" Type="http://schemas.openxmlformats.org/officeDocument/2006/relationships/hyperlink" Target="http://www.istitutoprimolevi.edu.it" TargetMode="External"/><Relationship Id="rId1" Type="http://schemas.openxmlformats.org/officeDocument/2006/relationships/hyperlink" Target="mailto:tois04300d@istruzione.it" TargetMode="External"/><Relationship Id="rId4" Type="http://schemas.openxmlformats.org/officeDocument/2006/relationships/hyperlink" Target="mailto:iisprimolevi@pe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IMnEBDPrxg9x41sbpNZV1ZLr3g==">AMUW2mWWHpT+VtE75QaV5qI17GuuR9avucjjaF6XqXtkJWcRKsk/0QZCPxswH75D9JPfryzasudMGny56wQu7fk9t1yhIqETxLpZfvKYsYoIzspk1yZ+LaQ=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1215</Words>
  <Characters>6928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Account Microsoft</cp:lastModifiedBy>
  <cp:revision>2</cp:revision>
  <dcterms:created xsi:type="dcterms:W3CDTF">2022-10-06T16:57:00Z</dcterms:created>
  <dcterms:modified xsi:type="dcterms:W3CDTF">2022-10-06T16:57:00Z</dcterms:modified>
</cp:coreProperties>
</file>